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26-294</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118</w:t>
      </w:r>
    </w:p>
    <w:p>
      <w:pPr>
        <w:spacing w:before="0" w:after="0" w:line="480"/>
        <w:ind w:left="120"/>
        <w:jc w:val="center"/>
      </w:pPr>
      <w:r>
        <w:rPr>
          <w:rFonts w:ascii="Times New Roman" w:hAnsi="Times New Roman"/>
          <w:b w:val="false"/>
          <w:i w:val="false"/>
          <w:color w:val="000000"/>
          <w:sz w:val="24"/>
        </w:rPr>
        <w:t>“Child Care Quality Rating System”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 and 237A</w:t>
      </w:r>
    </w:p>
    <w:p>
      <w:pPr>
        <w:spacing w:before="0" w:after="0" w:line="480"/>
        <w:ind w:left="120"/>
        <w:jc w:val="both"/>
      </w:pPr>
      <w:r>
        <w:rPr>
          <w:rFonts w:ascii="Times New Roman" w:hAnsi="Times New Roman"/>
          <w:b w:val="false"/>
          <w:i w:val="false"/>
          <w:color w:val="000000"/>
          <w:sz w:val="24"/>
        </w:rPr>
        <w:t>State or federal law(s) implemented by the rulemaking: Iowa Code section 237A.30 as amended by 2026 Iowa Acts, Senate File 2488, section 27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211 532 914 792 67 </w:t>
            </w:r>
            <w:r>
              <w:br/>
            </w:r>
            <w:r>
              <w:rPr>
                <w:rFonts w:ascii="Times New Roman" w:hAnsi="Times New Roman"/>
                <w:b w:val="false"/>
                <w:i w:val="false"/>
                <w:color w:val="000000"/>
                <w:sz w:val="14"/>
              </w:rPr>
              <w:t xml:space="preserve">Passcode: 94Ve93DX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chapter was reviewed as part of the Red Tape Review process laid out by Executive Order 10. As a result of this review, restrictive terms were removed, areas that were duplicative were combined or eliminated, and editorial updates were made to processes and procedures to ensure they reflect current policies and procedures. This proposed rulemaking implements 2026 Iowa Acts, Senate File 2488, section 27, by establishing rules for a voluntary child care quality rating system, which is designed for child care programs that primarily serve children between birth and the age of 12. </w:t>
      </w:r>
    </w:p>
    <w:p>
      <w:pPr>
        <w:spacing w:before="0" w:after="0" w:line="480"/>
        <w:ind w:left="120"/>
        <w:jc w:val="both"/>
      </w:pPr>
      <w:r>
        <w:rPr>
          <w:rFonts w:ascii="Times New Roman" w:hAnsi="Times New Roman"/>
          <w:b w:val="false"/>
          <w:i w:val="false"/>
          <w:color w:val="000000"/>
          <w:sz w:val="24"/>
        </w:rPr>
        <w:t>    The reference to Iowa Code section 237A.30 is to that section as amended by 2026 Iowa Acts, Senate File 2488, section 27.</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This proposed rulemaking does not have a cost to the public.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families seeking affordable, high-quality child care will benefit from the ratings criteria established in this proposed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During SFY 2026, there were 317 child care providers with a quality rating and improvement system (QRIS) Level 1 rating, 125 child care providers with a QRIS Level 2 rating, 182 child care providers with a QRIS Level 3 rating, 78 child care providers with a QRIS Level 4 rating, and 13 child care providers with a QRIS Level 5 rating. During that same fiscal year, 3,112 child care providers decided not to participate in the IQ4K rating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and families seeking affordable, high-quality child care will benefit from the ratings criteria established in this proposed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rules set forth in this proposed chapter are appropriate under Iowa Code section 237A.12.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118</w:t>
      </w:r>
    </w:p>
    <w:p>
      <w:pPr>
        <w:spacing w:before="0" w:after="0" w:line="480"/>
        <w:ind w:left="120"/>
        <w:jc w:val="center"/>
      </w:pPr>
      <w:r>
        <w:rPr>
          <w:rFonts w:ascii="Times New Roman" w:hAnsi="Times New Roman"/>
          <w:b w:val="false"/>
          <w:i w:val="false"/>
          <w:color w:val="000000"/>
          <w:sz w:val="21"/>
        </w:rPr>
        <w:t>CHILD CARE QUALITY RATING SYSTEM</w:t>
      </w:r>
    </w:p>
    <w:p>
      <w:pPr>
        <w:spacing w:before="0" w:after="0" w:line="480"/>
        <w:ind w:left="120"/>
        <w:jc w:val="both"/>
      </w:pPr>
      <w:r>
        <w:rPr>
          <w:rFonts w:ascii="Times New Roman" w:hAnsi="Times New Roman"/>
          <w:b/>
          <w:i w:val="false"/>
          <w:color w:val="000000"/>
          <w:sz w:val="24"/>
        </w:rPr>
        <w:t>441—118.1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 staff”</w:t>
      </w:r>
      <w:r>
        <w:rPr>
          <w:rFonts w:ascii="Times New Roman" w:hAnsi="Times New Roman"/>
          <w:b w:val="false"/>
          <w:i/>
          <w:color w:val="000000"/>
          <w:sz w:val="24"/>
          <w:u w:val="single"/>
        </w:rPr>
        <w:t> </w:t>
      </w:r>
      <w:r>
        <w:rPr>
          <w:rFonts w:ascii="Times New Roman" w:hAnsi="Times New Roman"/>
          <w:b w:val="false"/>
          <w:i w:val="false"/>
          <w:color w:val="000000"/>
          <w:sz w:val="24"/>
        </w:rPr>
        <w:t>means program administrator or director, assistant program administrator or assistant director, on-site supervisor, lead teacher, and staff counted as part of the staff-to-child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 tool”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tool approved by the department used to gather and provide critical information about a child’s educational growth and development to educators, parents, guardians, and caretakers.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“Assistant program administrator”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“assistant director”</w:t>
      </w:r>
      <w:r>
        <w:rPr>
          <w:rFonts w:ascii="Times New Roman" w:hAnsi="Times New Roman"/>
          <w:b w:val="false"/>
          <w:i/>
          <w:color w:val="000000"/>
          <w:sz w:val="24"/>
          <w:u w:val="single"/>
        </w:rPr>
        <w:t> </w:t>
      </w:r>
      <w:r>
        <w:rPr>
          <w:rFonts w:ascii="Times New Roman" w:hAnsi="Times New Roman"/>
          <w:b w:val="false"/>
          <w:i w:val="false"/>
          <w:color w:val="000000"/>
          <w:sz w:val="24"/>
        </w:rPr>
        <w:t>means the staff member working directly under the administrator or director and assisting with program planning and managing, marketing, and directing the child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and Adult Care Food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“CACFP”</w:t>
      </w:r>
      <w:r>
        <w:rPr>
          <w:rFonts w:ascii="Times New Roman" w:hAnsi="Times New Roman"/>
          <w:b w:val="false"/>
          <w:i/>
          <w:color w:val="000000"/>
          <w:sz w:val="24"/>
          <w:u w:val="single"/>
        </w:rPr>
        <w:t> </w:t>
      </w:r>
      <w:r>
        <w:rPr>
          <w:rFonts w:ascii="Times New Roman" w:hAnsi="Times New Roman"/>
          <w:b w:val="false"/>
          <w:i w:val="false"/>
          <w:color w:val="000000"/>
          <w:sz w:val="24"/>
        </w:rPr>
        <w:t>means a federal United States Department of Agriculture (USDA) program that provides a subsidy for serving nutritious meals and snacks to eligible children and adults who are enrolled at participating child care centers, homes, and adult day care centers. CACFP also provides reimbursements for meals served to children and youth participating in after-school care programs, children residing in emergency shelters, and adults over the age of 60 or living with a disability and enrolled in adult day care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experience”</w:t>
      </w:r>
      <w:r>
        <w:rPr>
          <w:rFonts w:ascii="Times New Roman" w:hAnsi="Times New Roman"/>
          <w:b w:val="false"/>
          <w:i/>
          <w:color w:val="000000"/>
          <w:sz w:val="24"/>
          <w:u w:val="single"/>
        </w:rPr>
        <w:t> </w:t>
      </w:r>
      <w:r>
        <w:rPr>
          <w:rFonts w:ascii="Times New Roman" w:hAnsi="Times New Roman"/>
          <w:b w:val="false"/>
          <w:i w:val="false"/>
          <w:color w:val="000000"/>
          <w:sz w:val="24"/>
        </w:rPr>
        <w:t>means knowledge and skills learned through employment in a licensed child care center, a school-aged only program, a preschool, a registered child development home or as a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resource and referral”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“CCR&amp;R”</w:t>
      </w:r>
      <w:r>
        <w:rPr>
          <w:rFonts w:ascii="Times New Roman" w:hAnsi="Times New Roman"/>
          <w:b w:val="false"/>
          <w:i/>
          <w:color w:val="000000"/>
          <w:sz w:val="24"/>
          <w:u w:val="single"/>
        </w:rPr>
        <w:t> </w:t>
      </w:r>
      <w:r>
        <w:rPr>
          <w:rFonts w:ascii="Times New Roman" w:hAnsi="Times New Roman"/>
          <w:b w:val="false"/>
          <w:i w:val="false"/>
          <w:color w:val="000000"/>
          <w:sz w:val="24"/>
        </w:rPr>
        <w:t>means the statewide agency focused on supporting quality child care throughout the state of Iowa. CCR&amp;R serves as the starting point for all IQ4K applications and provides free technical assistance and consultation to providers throughout the IQ4K application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development associate credential”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“CDA”</w:t>
      </w:r>
      <w:r>
        <w:rPr>
          <w:rFonts w:ascii="Times New Roman" w:hAnsi="Times New Roman"/>
          <w:b w:val="false"/>
          <w:i/>
          <w:color w:val="000000"/>
          <w:sz w:val="24"/>
          <w:u w:val="single"/>
        </w:rPr>
        <w:t> </w:t>
      </w:r>
      <w:r>
        <w:rPr>
          <w:rFonts w:ascii="Times New Roman" w:hAnsi="Times New Roman"/>
          <w:b w:val="false"/>
          <w:i w:val="false"/>
          <w:color w:val="000000"/>
          <w:sz w:val="24"/>
        </w:rPr>
        <w:t>means a nationally recognized credential earned by individuals working in the early child care and education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development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“ChildNet certification”</w:t>
      </w:r>
      <w:r>
        <w:rPr>
          <w:rFonts w:ascii="Times New Roman" w:hAnsi="Times New Roman"/>
          <w:b w:val="false"/>
          <w:i/>
          <w:color w:val="000000"/>
          <w:sz w:val="24"/>
          <w:u w:val="single"/>
        </w:rPr>
        <w:t> </w:t>
      </w:r>
      <w:r>
        <w:rPr>
          <w:rFonts w:ascii="Times New Roman" w:hAnsi="Times New Roman"/>
          <w:b w:val="false"/>
          <w:i w:val="false"/>
          <w:color w:val="000000"/>
          <w:sz w:val="24"/>
        </w:rPr>
        <w:t>means verified completion of the ChildNet training series.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“ChildNet training”</w:t>
      </w:r>
      <w:r>
        <w:rPr>
          <w:rFonts w:ascii="Times New Roman" w:hAnsi="Times New Roman"/>
          <w:b w:val="false"/>
          <w:i/>
          <w:color w:val="000000"/>
          <w:sz w:val="24"/>
          <w:u w:val="single"/>
        </w:rPr>
        <w:t> </w:t>
      </w:r>
      <w:r>
        <w:rPr>
          <w:rFonts w:ascii="Times New Roman" w:hAnsi="Times New Roman"/>
          <w:b w:val="false"/>
          <w:i w:val="false"/>
          <w:color w:val="000000"/>
          <w:sz w:val="24"/>
        </w:rPr>
        <w:t>means the training series offered through CCR&amp;R focused on areas specifically designed for child development home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nutrition programs”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“CNPs”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federally funded programs administered by the federal Food and Nutrition Administration (FNA).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“Classroom assessment scoring system”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“CLASS”</w:t>
      </w:r>
      <w:r>
        <w:rPr>
          <w:rFonts w:ascii="Times New Roman" w:hAnsi="Times New Roman"/>
          <w:b w:val="false"/>
          <w:i/>
          <w:color w:val="000000"/>
          <w:sz w:val="24"/>
          <w:u w:val="single"/>
        </w:rPr>
        <w:t> </w:t>
      </w:r>
      <w:r>
        <w:rPr>
          <w:rFonts w:ascii="Times New Roman" w:hAnsi="Times New Roman"/>
          <w:b w:val="false"/>
          <w:i w:val="false"/>
          <w:color w:val="000000"/>
          <w:sz w:val="24"/>
        </w:rPr>
        <w:t>means an observation instrument that assesses the quality of teacher-child interactions in center-based classrooms.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“Co-provider”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second approved provider in a Category C registered child development home as described in Iowa Code section </w:t>
      </w:r>
      <w:hyperlink r:id="rId7">
        <w:r>
          <w:rPr>
            <w:rStyle w:val="Hyperlink"/>
            <w:rFonts w:ascii="Times New Roman" w:hAnsi="Times New Roman"/>
            <w:b w:val="false"/>
            <w:i w:val="false"/>
            <w:color w:val="000000"/>
            <w:sz w:val="24"/>
          </w:rPr>
          <w:t>237A.3A(3)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“Curriculum”</w:t>
      </w:r>
      <w:r>
        <w:rPr>
          <w:rFonts w:ascii="Times New Roman" w:hAnsi="Times New Roman"/>
          <w:b w:val="false"/>
          <w:i/>
          <w:color w:val="000000"/>
          <w:sz w:val="24"/>
          <w:u w:val="single"/>
        </w:rPr>
        <w:t> </w:t>
      </w:r>
      <w:r>
        <w:rPr>
          <w:rFonts w:ascii="Times New Roman" w:hAnsi="Times New Roman"/>
          <w:b w:val="false"/>
          <w:i w:val="false"/>
          <w:color w:val="000000"/>
          <w:sz w:val="24"/>
        </w:rPr>
        <w:t>means a written plan that outlines how students shall be taught. The curriculum consists of the plans for the learning experiences through which children acquire knowledge, skills, abilities, and understanding. The curriculum may include lessons, instructional materials, teaching techniques, or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“Developmental screening tool”</w:t>
      </w:r>
      <w:r>
        <w:rPr>
          <w:rFonts w:ascii="Times New Roman" w:hAnsi="Times New Roman"/>
          <w:b w:val="false"/>
          <w:i/>
          <w:color w:val="000000"/>
          <w:sz w:val="24"/>
          <w:u w:val="single"/>
        </w:rPr>
        <w:t> </w:t>
      </w:r>
      <w:r>
        <w:rPr>
          <w:rFonts w:ascii="Times New Roman" w:hAnsi="Times New Roman"/>
          <w:b w:val="false"/>
          <w:i w:val="false"/>
          <w:color w:val="000000"/>
          <w:sz w:val="24"/>
        </w:rPr>
        <w:t>means a research-based questionnaire or checklist that asks questions about a child’s development, including, at a minimum, movement, thinking, behavior and emotions.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childhood-positive behavioral interventions and supports”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“EC-PBIS”</w:t>
      </w:r>
      <w:r>
        <w:rPr>
          <w:rFonts w:ascii="Times New Roman" w:hAnsi="Times New Roman"/>
          <w:b w:val="false"/>
          <w:i/>
          <w:color w:val="000000"/>
          <w:sz w:val="24"/>
          <w:u w:val="single"/>
        </w:rPr>
        <w:t> </w:t>
      </w:r>
      <w:r>
        <w:rPr>
          <w:rFonts w:ascii="Times New Roman" w:hAnsi="Times New Roman"/>
          <w:b w:val="false"/>
          <w:i w:val="false"/>
          <w:color w:val="000000"/>
          <w:sz w:val="24"/>
        </w:rPr>
        <w:t>means a framework of evidence-based practices that adults can use to build strong relationships with children and families, improve the predictability within the adults’ classrooms and respond appropriately and effectively to challenging behaviors.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“EC-PBIS leadership team”</w:t>
      </w:r>
      <w:r>
        <w:rPr>
          <w:rFonts w:ascii="Times New Roman" w:hAnsi="Times New Roman"/>
          <w:b w:val="false"/>
          <w:i/>
          <w:color w:val="000000"/>
          <w:sz w:val="24"/>
          <w:u w:val="single"/>
        </w:rPr>
        <w:t> </w:t>
      </w:r>
      <w:r>
        <w:rPr>
          <w:rFonts w:ascii="Times New Roman" w:hAnsi="Times New Roman"/>
          <w:b w:val="false"/>
          <w:i w:val="false"/>
          <w:color w:val="000000"/>
          <w:sz w:val="24"/>
        </w:rPr>
        <w:t>means a team of facility staff, including, at minimum, the program administrator, teacher(s) and a coach, that is responsible for guiding the programwide process and making decisions on how to support implementation of the EC-PBIS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“EC-PBIS module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department-approved training series for staff working directly with young children on universal practices, targeted strategies and individualized interventions to reduce challenging behavior.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“Environment rating scale”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“ERS”</w:t>
      </w:r>
      <w:r>
        <w:rPr>
          <w:rFonts w:ascii="Times New Roman" w:hAnsi="Times New Roman"/>
          <w:b w:val="false"/>
          <w:i/>
          <w:color w:val="000000"/>
          <w:sz w:val="24"/>
          <w:u w:val="single"/>
        </w:rPr>
        <w:t> </w:t>
      </w:r>
      <w:r>
        <w:rPr>
          <w:rFonts w:ascii="Times New Roman" w:hAnsi="Times New Roman"/>
          <w:b w:val="false"/>
          <w:i w:val="false"/>
          <w:color w:val="000000"/>
          <w:sz w:val="24"/>
        </w:rPr>
        <w:t>means a set of early childhood tools or scales developed through the Frank Porter Graham Child Development Institute of the University of North Carolina at Chapel Hill.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“ERS assessment”</w:t>
      </w:r>
      <w:r>
        <w:rPr>
          <w:rFonts w:ascii="Times New Roman" w:hAnsi="Times New Roman"/>
          <w:b w:val="false"/>
          <w:i/>
          <w:color w:val="000000"/>
          <w:sz w:val="24"/>
          <w:u w:val="single"/>
        </w:rPr>
        <w:t> </w:t>
      </w:r>
      <w:r>
        <w:rPr>
          <w:rFonts w:ascii="Times New Roman" w:hAnsi="Times New Roman"/>
          <w:b w:val="false"/>
          <w:i w:val="false"/>
          <w:color w:val="000000"/>
          <w:sz w:val="24"/>
        </w:rPr>
        <w:t>means an evaluation conducted through an on-site observation of an early childhood care and education classroom or program using one of the environmental rating scales. The assessment is completed by a trained assessor and administered by entities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“ERS improvement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“improvement plan”</w:t>
      </w:r>
      <w:r>
        <w:rPr>
          <w:rFonts w:ascii="Times New Roman" w:hAnsi="Times New Roman"/>
          <w:b w:val="false"/>
          <w:i/>
          <w:color w:val="000000"/>
          <w:sz w:val="24"/>
          <w:u w:val="single"/>
        </w:rPr>
        <w:t> </w:t>
      </w:r>
      <w:r>
        <w:rPr>
          <w:rFonts w:ascii="Times New Roman" w:hAnsi="Times New Roman"/>
          <w:b w:val="false"/>
          <w:i w:val="false"/>
          <w:color w:val="000000"/>
          <w:sz w:val="24"/>
        </w:rPr>
        <w:t>means the approved action plan created by a program or classroom to lay out ideas for improving program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“ERS scoresheet”</w:t>
      </w:r>
      <w:r>
        <w:rPr>
          <w:rFonts w:ascii="Times New Roman" w:hAnsi="Times New Roman"/>
          <w:b w:val="false"/>
          <w:i/>
          <w:color w:val="000000"/>
          <w:sz w:val="24"/>
          <w:u w:val="single"/>
        </w:rPr>
        <w:t> </w:t>
      </w:r>
      <w:r>
        <w:rPr>
          <w:rFonts w:ascii="Times New Roman" w:hAnsi="Times New Roman"/>
          <w:b w:val="false"/>
          <w:i w:val="false"/>
          <w:color w:val="000000"/>
          <w:sz w:val="24"/>
        </w:rPr>
        <w:t>means the form used to evaluate and score a program or classroom based on the ERS items and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means a licensed child care center, a preschool, a program operating under the authority of an accredited school district or nonpublic school, or a registered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“Full-time child care experience”</w:t>
      </w:r>
      <w:r>
        <w:rPr>
          <w:rFonts w:ascii="Times New Roman" w:hAnsi="Times New Roman"/>
          <w:b w:val="false"/>
          <w:i/>
          <w:color w:val="000000"/>
          <w:sz w:val="24"/>
          <w:u w:val="single"/>
        </w:rPr>
        <w:t> </w:t>
      </w:r>
      <w:r>
        <w:rPr>
          <w:rFonts w:ascii="Times New Roman" w:hAnsi="Times New Roman"/>
          <w:b w:val="false"/>
          <w:i w:val="false"/>
          <w:color w:val="000000"/>
          <w:sz w:val="24"/>
        </w:rPr>
        <w:t>means knowledge and skills learned through employment or volunteer work, at least 30 hours per week or 130 hours per month, in a licensed child care center, a school-aged only program, a preschool, or a registered child development home or as a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and safety checklist for early care and education programs”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“ECE”</w:t>
      </w:r>
      <w:r>
        <w:rPr>
          <w:rFonts w:ascii="Times New Roman" w:hAnsi="Times New Roman"/>
          <w:b w:val="false"/>
          <w:i/>
          <w:color w:val="000000"/>
          <w:sz w:val="24"/>
          <w:u w:val="single"/>
        </w:rPr>
        <w:t> </w:t>
      </w:r>
      <w:r>
        <w:rPr>
          <w:rFonts w:ascii="Times New Roman" w:hAnsi="Times New Roman"/>
          <w:b w:val="false"/>
          <w:i w:val="false"/>
          <w:color w:val="000000"/>
          <w:sz w:val="24"/>
        </w:rPr>
        <w:t>means the nationally recognized quality assessment tool, conducted by a child care nurse consultant or another designee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early care and education program administrator roles career pathway”</w:t>
      </w:r>
      <w:r>
        <w:rPr>
          <w:rFonts w:ascii="Times New Roman" w:hAnsi="Times New Roman"/>
          <w:b w:val="false"/>
          <w:i/>
          <w:color w:val="000000"/>
          <w:sz w:val="24"/>
          <w:u w:val="single"/>
        </w:rPr>
        <w:t> </w:t>
      </w:r>
      <w:r>
        <w:rPr>
          <w:rFonts w:ascii="Times New Roman" w:hAnsi="Times New Roman"/>
          <w:b w:val="false"/>
          <w:i w:val="false"/>
          <w:color w:val="000000"/>
          <w:sz w:val="24"/>
        </w:rPr>
        <w:t>means the statewide professional development tool available on the department’s website that assists early childhood center administrators or other early childhood leaders develop a personal professional development plan as an early childhood educator.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early learning standards”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“IELS”</w:t>
      </w:r>
      <w:r>
        <w:rPr>
          <w:rFonts w:ascii="Times New Roman" w:hAnsi="Times New Roman"/>
          <w:b w:val="false"/>
          <w:i/>
          <w:color w:val="000000"/>
          <w:sz w:val="24"/>
          <w:u w:val="single"/>
        </w:rPr>
        <w:t> </w:t>
      </w:r>
      <w:r>
        <w:rPr>
          <w:rFonts w:ascii="Times New Roman" w:hAnsi="Times New Roman"/>
          <w:b w:val="false"/>
          <w:i w:val="false"/>
          <w:color w:val="000000"/>
          <w:sz w:val="24"/>
        </w:rPr>
        <w:t>means a comprehensive resource tool developed to support and enhance children’s learning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“i-PoWeR”</w:t>
      </w:r>
      <w:r>
        <w:rPr>
          <w:rFonts w:ascii="Times New Roman" w:hAnsi="Times New Roman"/>
          <w:b w:val="false"/>
          <w:i/>
          <w:color w:val="000000"/>
          <w:sz w:val="24"/>
          <w:u w:val="single"/>
        </w:rPr>
        <w:t> </w:t>
      </w:r>
      <w:r>
        <w:rPr>
          <w:rFonts w:ascii="Times New Roman" w:hAnsi="Times New Roman"/>
          <w:b w:val="false"/>
          <w:i w:val="false"/>
          <w:color w:val="000000"/>
          <w:sz w:val="24"/>
        </w:rPr>
        <w:t>means Iowa's early childhood and school age care professional workforce registry. It is a web-based workforce registry that houses information including completed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“IQ4K”</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“Iowa Quality for Kids”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“IQ4K QRIS”</w:t>
      </w:r>
      <w:r>
        <w:rPr>
          <w:rFonts w:ascii="Times New Roman" w:hAnsi="Times New Roman"/>
          <w:b w:val="false"/>
          <w:i w:val="false"/>
          <w:color w:val="000000"/>
          <w:sz w:val="24"/>
        </w:rPr>
        <w:t xml:space="preserve"> means Iowa’s voluntary quality rating and improvement system (QRIS) for licensed child care centers and preschools, registered child development homes and programs operating under an accredited school district or nonpublic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“IQ4K application”</w:t>
      </w:r>
      <w:r>
        <w:rPr>
          <w:rFonts w:ascii="Times New Roman" w:hAnsi="Times New Roman"/>
          <w:b w:val="false"/>
          <w:i/>
          <w:color w:val="000000"/>
          <w:sz w:val="24"/>
          <w:u w:val="single"/>
        </w:rPr>
        <w:t> </w:t>
      </w:r>
      <w:r>
        <w:rPr>
          <w:rFonts w:ascii="Times New Roman" w:hAnsi="Times New Roman"/>
          <w:b w:val="false"/>
          <w:i w:val="false"/>
          <w:color w:val="000000"/>
          <w:sz w:val="24"/>
        </w:rPr>
        <w:t>means the online application for IQ4K found on the department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“IQ4K teaching staff qualifications worksheet”</w:t>
      </w:r>
      <w:r>
        <w:rPr>
          <w:rFonts w:ascii="Times New Roman" w:hAnsi="Times New Roman"/>
          <w:b w:val="false"/>
          <w:i/>
          <w:color w:val="000000"/>
          <w:sz w:val="24"/>
          <w:u w:val="single"/>
        </w:rPr>
        <w:t> </w:t>
      </w:r>
      <w:r>
        <w:rPr>
          <w:rFonts w:ascii="Times New Roman" w:hAnsi="Times New Roman"/>
          <w:b w:val="false"/>
          <w:i w:val="false"/>
          <w:color w:val="000000"/>
          <w:sz w:val="24"/>
        </w:rPr>
        <w:t>means the tool used to calculate an average score in the area of teaching staff qualification using a combination of the educational background and related work experience of identified teaching staff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“Lead teacher”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staff member responsible for providing a safe and developmentally appropriate classroom that complies with legislation, policies, and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“Meals”</w:t>
      </w:r>
      <w:r>
        <w:rPr>
          <w:rFonts w:ascii="Times New Roman" w:hAnsi="Times New Roman"/>
          <w:b w:val="false"/>
          <w:i/>
          <w:color w:val="000000"/>
          <w:sz w:val="24"/>
          <w:u w:val="single"/>
        </w:rPr>
        <w:t> </w:t>
      </w:r>
      <w:r>
        <w:rPr>
          <w:rFonts w:ascii="Times New Roman" w:hAnsi="Times New Roman"/>
          <w:b w:val="false"/>
          <w:i w:val="false"/>
          <w:color w:val="000000"/>
          <w:sz w:val="24"/>
        </w:rPr>
        <w:t>means any breakfasts, lunches, snacks and suppers the child care program serves to children while in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administrator credential”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“NAC”</w:t>
      </w:r>
      <w:r>
        <w:rPr>
          <w:rFonts w:ascii="Times New Roman" w:hAnsi="Times New Roman"/>
          <w:b w:val="false"/>
          <w:i/>
          <w:color w:val="000000"/>
          <w:sz w:val="24"/>
          <w:u w:val="single"/>
        </w:rPr>
        <w:t> </w:t>
      </w:r>
      <w:r>
        <w:rPr>
          <w:rFonts w:ascii="Times New Roman" w:hAnsi="Times New Roman"/>
          <w:b w:val="false"/>
          <w:i w:val="false"/>
          <w:color w:val="000000"/>
          <w:sz w:val="24"/>
        </w:rPr>
        <w:t>means the 40-hour comprehensive training for child care and education administrators and successful completion of the certification process offered through the National Early Childhood Program Accreditation (NECPA)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School Lunch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“NSLP”</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federal CNP operating in public and nonprofit private schools and residential child care institutions.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“On-site supervisor”</w:t>
      </w:r>
      <w:r>
        <w:rPr>
          <w:rFonts w:ascii="Times New Roman" w:hAnsi="Times New Roman"/>
          <w:b w:val="false"/>
          <w:i/>
          <w:color w:val="000000"/>
          <w:sz w:val="24"/>
          <w:u w:val="single"/>
        </w:rPr>
        <w:t> </w:t>
      </w:r>
      <w:r>
        <w:rPr>
          <w:rFonts w:ascii="Times New Roman" w:hAnsi="Times New Roman"/>
          <w:b w:val="false"/>
          <w:i w:val="false"/>
          <w:color w:val="000000"/>
          <w:sz w:val="24"/>
        </w:rPr>
        <w:t>means the individual responsible for the daily supervision of the program who must be on site daily, either during the hours of operation that children are present or at a minimum of eight hours of the program’s hours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“Practitioner coach”</w:t>
      </w:r>
      <w:r>
        <w:rPr>
          <w:rFonts w:ascii="Times New Roman" w:hAnsi="Times New Roman"/>
          <w:b w:val="false"/>
          <w:i/>
          <w:color w:val="000000"/>
          <w:sz w:val="24"/>
          <w:u w:val="single"/>
        </w:rPr>
        <w:t> </w:t>
      </w:r>
      <w:r>
        <w:rPr>
          <w:rFonts w:ascii="Times New Roman" w:hAnsi="Times New Roman"/>
          <w:b w:val="false"/>
          <w:i w:val="false"/>
          <w:color w:val="000000"/>
          <w:sz w:val="24"/>
        </w:rPr>
        <w:t>means the staff member, identified by the program administrator, responsible for coaching classroom teachers on implementation of the EC-PBIS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color w:val="000000"/>
          <w:sz w:val="24"/>
          <w:u w:val="single"/>
        </w:rPr>
        <w:t> </w:t>
      </w:r>
      <w:r>
        <w:rPr>
          <w:rFonts w:ascii="Times New Roman" w:hAnsi="Times New Roman"/>
          <w:b w:val="false"/>
          <w:i w:val="false"/>
          <w:color w:val="000000"/>
          <w:sz w:val="24"/>
        </w:rPr>
        <w:t>means continuing education and career training offered by a department-approved training organization to child care and education providers to help the child care and education providers develop new skills, stay up to date on current trends, and advance the child care and education providers’ careers.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 plan”</w:t>
      </w:r>
      <w:r>
        <w:rPr>
          <w:rFonts w:ascii="Times New Roman" w:hAnsi="Times New Roman"/>
          <w:b w:val="false"/>
          <w:i/>
          <w:color w:val="000000"/>
          <w:sz w:val="24"/>
          <w:u w:val="single"/>
        </w:rPr>
        <w:t> </w:t>
      </w:r>
      <w:r>
        <w:rPr>
          <w:rFonts w:ascii="Times New Roman" w:hAnsi="Times New Roman"/>
          <w:b w:val="false"/>
          <w:i w:val="false"/>
          <w:color w:val="000000"/>
          <w:sz w:val="24"/>
        </w:rPr>
        <w:t>means the individualized plan used to improve knowledge and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refers to the complete operation of an eligible facility applying for an IQ4K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administrator or director”</w:t>
      </w:r>
      <w:r>
        <w:rPr>
          <w:rFonts w:ascii="Times New Roman" w:hAnsi="Times New Roman"/>
          <w:b w:val="false"/>
          <w:i/>
          <w:color w:val="000000"/>
          <w:sz w:val="24"/>
          <w:u w:val="single"/>
        </w:rPr>
        <w:t> </w:t>
      </w:r>
      <w:r>
        <w:rPr>
          <w:rFonts w:ascii="Times New Roman" w:hAnsi="Times New Roman"/>
          <w:b w:val="false"/>
          <w:i w:val="false"/>
          <w:color w:val="000000"/>
          <w:sz w:val="24"/>
        </w:rPr>
        <w:t>means a department-approved staff member responsible for overseeing the day-to-day operations of a child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“Programwide PBIS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“PW PBIS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training for leadership teams of classroom-based early childhood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means the person or program that applies for registration to provide child care and is approved as a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“School-aged only program”</w:t>
      </w:r>
      <w:r>
        <w:rPr>
          <w:rFonts w:ascii="Times New Roman" w:hAnsi="Times New Roman"/>
          <w:b w:val="false"/>
          <w:i/>
          <w:color w:val="000000"/>
          <w:sz w:val="24"/>
          <w:u w:val="single"/>
        </w:rPr>
        <w:t> </w:t>
      </w:r>
      <w:r>
        <w:rPr>
          <w:rFonts w:ascii="Times New Roman" w:hAnsi="Times New Roman"/>
          <w:b w:val="false"/>
          <w:i w:val="false"/>
          <w:color w:val="000000"/>
          <w:sz w:val="24"/>
        </w:rPr>
        <w:t>means an eligible facility providing care to children aged 5 through 12 when school is not in session, including before school, after school, out-of-school days during the school year, and summer break.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“Self-assessment”</w:t>
      </w:r>
      <w:r>
        <w:rPr>
          <w:rFonts w:ascii="Times New Roman" w:hAnsi="Times New Roman"/>
          <w:b w:val="false"/>
          <w:i/>
          <w:color w:val="000000"/>
          <w:sz w:val="24"/>
          <w:u w:val="single"/>
        </w:rPr>
        <w:t> </w:t>
      </w:r>
      <w:r>
        <w:rPr>
          <w:rFonts w:ascii="Times New Roman" w:hAnsi="Times New Roman"/>
          <w:b w:val="false"/>
          <w:i w:val="false"/>
          <w:color w:val="000000"/>
          <w:sz w:val="24"/>
        </w:rPr>
        <w:t>means an evaluation of current program policies, practices, and procedures in comparison to best-practice standards based on the most up-to-date research.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“Specialized track”</w:t>
      </w:r>
      <w:r>
        <w:rPr>
          <w:rFonts w:ascii="Times New Roman" w:hAnsi="Times New Roman"/>
          <w:b w:val="false"/>
          <w:i/>
          <w:color w:val="000000"/>
          <w:sz w:val="24"/>
          <w:u w:val="single"/>
        </w:rPr>
        <w:t> </w:t>
      </w:r>
      <w:r>
        <w:rPr>
          <w:rFonts w:ascii="Times New Roman" w:hAnsi="Times New Roman"/>
          <w:b w:val="false"/>
          <w:i w:val="false"/>
          <w:color w:val="000000"/>
          <w:sz w:val="24"/>
        </w:rPr>
        <w:t>means a modified IQ4K application for eligible applicants who have successfully provided adequate documentation of current verification and certification in one of the department’s preapproved specialized track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color w:val="000000"/>
          <w:sz w:val="24"/>
          <w:u w:val="single"/>
        </w:rPr>
        <w:t> </w:t>
      </w:r>
      <w:r>
        <w:rPr>
          <w:rFonts w:ascii="Times New Roman" w:hAnsi="Times New Roman"/>
          <w:b w:val="false"/>
          <w:i w:val="false"/>
          <w:color w:val="000000"/>
          <w:sz w:val="24"/>
        </w:rPr>
        <w:t>means any individual employed by and working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“Teacher”</w:t>
      </w:r>
      <w:r>
        <w:rPr>
          <w:rFonts w:ascii="Times New Roman" w:hAnsi="Times New Roman"/>
          <w:b w:val="false"/>
          <w:i/>
          <w:color w:val="000000"/>
          <w:sz w:val="24"/>
          <w:u w:val="single"/>
        </w:rPr>
        <w:t> </w:t>
      </w:r>
      <w:r>
        <w:rPr>
          <w:rFonts w:ascii="Times New Roman" w:hAnsi="Times New Roman"/>
          <w:b w:val="false"/>
          <w:i w:val="false"/>
          <w:color w:val="000000"/>
          <w:sz w:val="24"/>
        </w:rPr>
        <w:t>means any staff member working under the supervision of a lead teacher or other licensed personnel who has the ultimate responsibility for the design and implementation of education and related service programs. Other terms used may include paraprofessional, educational aide, associate, or instructional aide.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“Teaching staff”</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all staff members who are considered persons counted as a part of the minimum ratio of staff to children as outlined in </w:t>
      </w:r>
      <w:hyperlink r:id="rId8">
        <w:r>
          <w:rPr>
            <w:rStyle w:val="Hyperlink"/>
            <w:rFonts w:ascii="Times New Roman" w:hAnsi="Times New Roman"/>
            <w:b w:val="false"/>
            <w:i w:val="false"/>
            <w:color w:val="000000"/>
            <w:sz w:val="24"/>
          </w:rPr>
          <w:t>441—subrule 109.8(2)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441—118.2</w:t>
      </w:r>
      <w:r>
        <w:rPr>
          <w:rFonts w:ascii="Times New Roman" w:hAnsi="Times New Roman"/>
          <w:b/>
          <w:i w:val="false"/>
          <w:color w:val="000000"/>
          <w:sz w:val="24"/>
        </w:rPr>
        <w:t xml:space="preserve">(237A) </w:t>
      </w:r>
      <w:r>
        <w:rPr>
          <w:rFonts w:ascii="Times New Roman" w:hAnsi="Times New Roman"/>
          <w:b/>
          <w:i w:val="false"/>
          <w:color w:val="000000"/>
          <w:sz w:val="24"/>
        </w:rPr>
        <w:t xml:space="preserve">IQ4K rating. </w:t>
      </w:r>
      <w:r>
        <w:rPr>
          <w:rFonts w:ascii="Times New Roman" w:hAnsi="Times New Roman"/>
          <w:b w:val="false"/>
          <w:i w:val="false"/>
          <w:color w:val="000000"/>
          <w:sz w:val="24"/>
        </w:rPr>
        <w:t>Applicants shall apply for an IQ4K rating by completing the appropriate application and submitting all required supporting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All programs must meet and maintain all regulatory requirements in order to be eligible to apply for IQ4K. All programs must have, at minimum, one child regularly and actively enrolled in order to be eligible to apply for IQ4K.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IQ4K. </w:t>
      </w:r>
      <w:r>
        <w:rPr>
          <w:rFonts w:ascii="Times New Roman" w:hAnsi="Times New Roman"/>
          <w:b w:val="false"/>
          <w:i w:val="false"/>
          <w:color w:val="000000"/>
          <w:sz w:val="24"/>
        </w:rPr>
        <w:t>All applications must be accessed, completed, and submitted to the applicant’s designated CCR&amp;R representative through the IQ4K application located on the department’s website.</w:t>
      </w:r>
    </w:p>
    <w:p>
      <w:pPr>
        <w:spacing w:before="0" w:after="0" w:line="480"/>
        <w:ind w:left="120"/>
        <w:jc w:val="both"/>
      </w:pPr>
      <w:r>
        <w:rPr>
          <w:rFonts w:ascii="Times New Roman" w:hAnsi="Times New Roman"/>
          <w:b/>
          <w:i w:val="false"/>
          <w:color w:val="000000"/>
          <w:sz w:val="24"/>
        </w:rPr>
        <w:t>441—118.3</w:t>
      </w:r>
      <w:r>
        <w:rPr>
          <w:rFonts w:ascii="Times New Roman" w:hAnsi="Times New Roman"/>
          <w:b/>
          <w:i w:val="false"/>
          <w:color w:val="000000"/>
          <w:sz w:val="24"/>
        </w:rPr>
        <w:t xml:space="preserve">(237A) </w:t>
      </w:r>
      <w:r>
        <w:rPr>
          <w:rFonts w:ascii="Times New Roman" w:hAnsi="Times New Roman"/>
          <w:b/>
          <w:i w:val="false"/>
          <w:color w:val="000000"/>
          <w:sz w:val="24"/>
        </w:rPr>
        <w:t xml:space="preserve">Application effective date. </w:t>
      </w:r>
      <w:r>
        <w:rPr>
          <w:rFonts w:ascii="Times New Roman" w:hAnsi="Times New Roman"/>
          <w:b w:val="false"/>
          <w:i w:val="false"/>
          <w:color w:val="000000"/>
          <w:sz w:val="24"/>
        </w:rPr>
        <w:t>The effective date of an approved IQ4K application will be determined as listed in these subrules.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118.3(1)</w:t>
      </w:r>
      <w:r>
        <w:rPr>
          <w:rFonts w:ascii="Times New Roman" w:hAnsi="Times New Roman"/>
          <w:b w:val="false"/>
          <w:i w:val="false"/>
          <w:color w:val="000000"/>
          <w:sz w:val="24"/>
        </w:rPr>
        <w:t> </w:t>
      </w:r>
      <w:r>
        <w:rPr>
          <w:rFonts w:ascii="Times New Roman" w:hAnsi="Times New Roman"/>
          <w:b w:val="false"/>
          <w:i/>
          <w:color w:val="000000"/>
          <w:sz w:val="24"/>
        </w:rPr>
        <w:t xml:space="preserve">New or nonrated applicant, levels 1 through 4. </w:t>
      </w:r>
      <w:r>
        <w:rPr>
          <w:rFonts w:ascii="Times New Roman" w:hAnsi="Times New Roman"/>
          <w:b w:val="false"/>
          <w:i w:val="false"/>
          <w:color w:val="000000"/>
          <w:sz w:val="24"/>
        </w:rPr>
        <w:t>The application effective date will be the day the department certifies the application is complete and makes the appropriate award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118.3(2)</w:t>
      </w:r>
      <w:r>
        <w:rPr>
          <w:rFonts w:ascii="Times New Roman" w:hAnsi="Times New Roman"/>
          <w:b w:val="false"/>
          <w:i w:val="false"/>
          <w:color w:val="000000"/>
          <w:sz w:val="24"/>
        </w:rPr>
        <w:t> </w:t>
      </w:r>
      <w:r>
        <w:rPr>
          <w:rFonts w:ascii="Times New Roman" w:hAnsi="Times New Roman"/>
          <w:b w:val="false"/>
          <w:i/>
          <w:color w:val="000000"/>
          <w:sz w:val="24"/>
        </w:rPr>
        <w:t xml:space="preserve">New or nonrated applicant, level 5. </w:t>
      </w:r>
      <w:r>
        <w:rPr>
          <w:rFonts w:ascii="Times New Roman" w:hAnsi="Times New Roman"/>
          <w:b w:val="false"/>
          <w:i w:val="false"/>
          <w:color w:val="000000"/>
          <w:sz w:val="24"/>
        </w:rPr>
        <w:t>The application effective date will be the day the department confirms the program’s scores on the ERS and subsequently makes the appropriate award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118.3(3)</w:t>
      </w:r>
      <w:r>
        <w:rPr>
          <w:rFonts w:ascii="Times New Roman" w:hAnsi="Times New Roman"/>
          <w:b w:val="false"/>
          <w:i w:val="false"/>
          <w:color w:val="000000"/>
          <w:sz w:val="24"/>
        </w:rPr>
        <w:t> </w:t>
      </w:r>
      <w:r>
        <w:rPr>
          <w:rFonts w:ascii="Times New Roman" w:hAnsi="Times New Roman"/>
          <w:b w:val="false"/>
          <w:i/>
          <w:color w:val="000000"/>
          <w:sz w:val="24"/>
        </w:rPr>
        <w:t xml:space="preserve">Currently rated applicant, levels 1 through 4. </w:t>
      </w:r>
      <w:r>
        <w:rPr>
          <w:rFonts w:ascii="Times New Roman" w:hAnsi="Times New Roman"/>
          <w:b w:val="false"/>
          <w:i w:val="false"/>
          <w:color w:val="000000"/>
          <w:sz w:val="24"/>
        </w:rPr>
        <w:t>If the program’s new application is submitted and approved prior to the IQ4K expiration date, the new application’s effective date will be the first day of the month following the program’s current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118.3(4)</w:t>
      </w:r>
      <w:r>
        <w:rPr>
          <w:rFonts w:ascii="Times New Roman" w:hAnsi="Times New Roman"/>
          <w:b w:val="false"/>
          <w:i w:val="false"/>
          <w:color w:val="000000"/>
          <w:sz w:val="24"/>
        </w:rPr>
        <w:t> </w:t>
      </w:r>
      <w:r>
        <w:rPr>
          <w:rFonts w:ascii="Times New Roman" w:hAnsi="Times New Roman"/>
          <w:b w:val="false"/>
          <w:i/>
          <w:color w:val="000000"/>
          <w:sz w:val="24"/>
        </w:rPr>
        <w:t xml:space="preserve">Currently rated applicant, level 5. </w:t>
      </w:r>
      <w:r>
        <w:rPr>
          <w:rFonts w:ascii="Times New Roman" w:hAnsi="Times New Roman"/>
          <w:b w:val="false"/>
          <w:i w:val="false"/>
          <w:color w:val="000000"/>
          <w:sz w:val="24"/>
        </w:rPr>
        <w:t>If the program’s new application is submitted and approved 30 calendar days prior to the IQ4K expiration date, the new application’s effective date will be the first day of the month following the program’s current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program’s new application is not submitted 30 calendar days prior to the IQ4K expiration date, the new application effective date will be the day the department confirms the program’s scores on the ERS and subsequently makes the appropriate award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ERS process is not complete by the time of the program’s IQ4K expiration date, the program’s IQ4K rating will expire and the program will not have an IQ4K rating until the ERS process is complete and the program applies for a new IQ4K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118.3(5)</w:t>
      </w:r>
      <w:r>
        <w:rPr>
          <w:rFonts w:ascii="Times New Roman" w:hAnsi="Times New Roman"/>
          <w:b w:val="false"/>
          <w:i w:val="false"/>
          <w:color w:val="000000"/>
          <w:sz w:val="24"/>
        </w:rPr>
        <w:t> </w:t>
      </w:r>
      <w:r>
        <w:rPr>
          <w:rFonts w:ascii="Times New Roman" w:hAnsi="Times New Roman"/>
          <w:b w:val="false"/>
          <w:i/>
          <w:color w:val="000000"/>
          <w:sz w:val="24"/>
        </w:rPr>
        <w:t xml:space="preserve">Currently rated applicant, mid-rating increase to levels 2 through 4. </w:t>
      </w:r>
      <w:r>
        <w:rPr>
          <w:rFonts w:ascii="Times New Roman" w:hAnsi="Times New Roman"/>
          <w:b w:val="false"/>
          <w:i w:val="false"/>
          <w:color w:val="000000"/>
          <w:sz w:val="24"/>
        </w:rPr>
        <w:t>The application effective date will be the day the department certifies the application is complete and makes the appropriate award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118.3(6)</w:t>
      </w:r>
      <w:r>
        <w:rPr>
          <w:rFonts w:ascii="Times New Roman" w:hAnsi="Times New Roman"/>
          <w:b w:val="false"/>
          <w:i w:val="false"/>
          <w:color w:val="000000"/>
          <w:sz w:val="24"/>
        </w:rPr>
        <w:t> </w:t>
      </w:r>
      <w:r>
        <w:rPr>
          <w:rFonts w:ascii="Times New Roman" w:hAnsi="Times New Roman"/>
          <w:b w:val="false"/>
          <w:i/>
          <w:color w:val="000000"/>
          <w:sz w:val="24"/>
        </w:rPr>
        <w:t xml:space="preserve">Currently rated applicant, mid-rating increase to level 5. </w:t>
      </w:r>
      <w:r>
        <w:rPr>
          <w:rFonts w:ascii="Times New Roman" w:hAnsi="Times New Roman"/>
          <w:b w:val="false"/>
          <w:i w:val="false"/>
          <w:color w:val="000000"/>
          <w:sz w:val="24"/>
        </w:rPr>
        <w:t>The application effective date will be the day the department confirms the program’s scores on the ERS and subsequently makes the appropriate award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118.3(7)</w:t>
      </w:r>
      <w:r>
        <w:rPr>
          <w:rFonts w:ascii="Times New Roman" w:hAnsi="Times New Roman"/>
          <w:b w:val="false"/>
          <w:i w:val="false"/>
          <w:color w:val="000000"/>
          <w:sz w:val="24"/>
        </w:rPr>
        <w:t> </w:t>
      </w:r>
      <w:r>
        <w:rPr>
          <w:rFonts w:ascii="Times New Roman" w:hAnsi="Times New Roman"/>
          <w:b w:val="false"/>
          <w:i/>
          <w:color w:val="000000"/>
          <w:sz w:val="24"/>
        </w:rPr>
        <w:t xml:space="preserve">Forfeited applications. </w:t>
      </w:r>
      <w:r>
        <w:rPr>
          <w:rFonts w:ascii="Times New Roman" w:hAnsi="Times New Roman"/>
          <w:b w:val="false"/>
          <w:i w:val="false"/>
          <w:color w:val="000000"/>
          <w:sz w:val="24"/>
        </w:rPr>
        <w:t>The effective date of a program whose assessment opportunity has been forfeited will be the date the department determined the assessment opportunity was forfeited.</w:t>
      </w:r>
    </w:p>
    <w:p>
      <w:pPr>
        <w:spacing w:before="210" w:after="0" w:line="480"/>
        <w:ind w:left="120"/>
        <w:jc w:val="both"/>
      </w:pPr>
      <w:r>
        <w:rPr>
          <w:rFonts w:ascii="Times New Roman" w:hAnsi="Times New Roman"/>
          <w:b/>
          <w:i w:val="false"/>
          <w:color w:val="000000"/>
          <w:sz w:val="24"/>
        </w:rPr>
        <w:t>441—118.4</w:t>
      </w:r>
      <w:r>
        <w:rPr>
          <w:rFonts w:ascii="Times New Roman" w:hAnsi="Times New Roman"/>
          <w:b/>
          <w:i w:val="false"/>
          <w:color w:val="000000"/>
          <w:sz w:val="24"/>
        </w:rPr>
        <w:t xml:space="preserve">(237A) </w:t>
      </w:r>
      <w:r>
        <w:rPr>
          <w:rFonts w:ascii="Times New Roman" w:hAnsi="Times New Roman"/>
          <w:b/>
          <w:i w:val="false"/>
          <w:color w:val="000000"/>
          <w:sz w:val="24"/>
        </w:rPr>
        <w:t xml:space="preserve">Approved program’s expiration date. </w:t>
      </w:r>
      <w:r>
        <w:rPr>
          <w:rFonts w:ascii="Times New Roman" w:hAnsi="Times New Roman"/>
          <w:b w:val="false"/>
          <w:i w:val="false"/>
          <w:color w:val="000000"/>
          <w:sz w:val="24"/>
        </w:rPr>
        <w:t>An approved program’s IQ4K expiration date will be the last day of the month, two years from the application’s effective date.</w:t>
      </w:r>
    </w:p>
    <w:p>
      <w:pPr>
        <w:spacing w:before="210" w:after="0" w:line="480"/>
        <w:ind w:left="120"/>
        <w:jc w:val="both"/>
      </w:pPr>
      <w:r>
        <w:rPr>
          <w:rFonts w:ascii="Times New Roman" w:hAnsi="Times New Roman"/>
          <w:b/>
          <w:i w:val="false"/>
          <w:color w:val="000000"/>
          <w:sz w:val="24"/>
        </w:rPr>
        <w:t>441—118.5</w:t>
      </w:r>
      <w:r>
        <w:rPr>
          <w:rFonts w:ascii="Times New Roman" w:hAnsi="Times New Roman"/>
          <w:b/>
          <w:i w:val="false"/>
          <w:color w:val="000000"/>
          <w:sz w:val="24"/>
        </w:rPr>
        <w:t xml:space="preserve">(237A) </w:t>
      </w:r>
      <w:r>
        <w:rPr>
          <w:rFonts w:ascii="Times New Roman" w:hAnsi="Times New Roman"/>
          <w:b/>
          <w:i w:val="false"/>
          <w:color w:val="000000"/>
          <w:sz w:val="24"/>
        </w:rPr>
        <w:t xml:space="preserve">Renewal application submission, levels 1 through 4. </w:t>
      </w:r>
      <w:r>
        <w:rPr>
          <w:rFonts w:ascii="Times New Roman" w:hAnsi="Times New Roman"/>
          <w:b w:val="false"/>
          <w:i w:val="false"/>
          <w:color w:val="000000"/>
          <w:sz w:val="24"/>
        </w:rPr>
        <w:t>Eligible applicants may submit an application for IQ4K renewal up to 45 calendar days in advance of the current IQ4K expiration date.</w:t>
      </w:r>
    </w:p>
    <w:p>
      <w:pPr>
        <w:spacing w:before="210" w:after="0" w:line="480"/>
        <w:ind w:left="120"/>
        <w:jc w:val="both"/>
      </w:pPr>
      <w:r>
        <w:rPr>
          <w:rFonts w:ascii="Times New Roman" w:hAnsi="Times New Roman"/>
          <w:b/>
          <w:i w:val="false"/>
          <w:color w:val="000000"/>
          <w:sz w:val="24"/>
        </w:rPr>
        <w:t>441—118.6</w:t>
      </w:r>
      <w:r>
        <w:rPr>
          <w:rFonts w:ascii="Times New Roman" w:hAnsi="Times New Roman"/>
          <w:b/>
          <w:i w:val="false"/>
          <w:color w:val="000000"/>
          <w:sz w:val="24"/>
        </w:rPr>
        <w:t xml:space="preserve">(237A) </w:t>
      </w:r>
      <w:r>
        <w:rPr>
          <w:rFonts w:ascii="Times New Roman" w:hAnsi="Times New Roman"/>
          <w:b/>
          <w:i w:val="false"/>
          <w:color w:val="000000"/>
          <w:sz w:val="24"/>
        </w:rPr>
        <w:t xml:space="preserve">Renewal application submission, level 5. </w:t>
      </w:r>
      <w:r>
        <w:rPr>
          <w:rFonts w:ascii="Times New Roman" w:hAnsi="Times New Roman"/>
          <w:b w:val="false"/>
          <w:i w:val="false"/>
          <w:color w:val="000000"/>
          <w:sz w:val="24"/>
        </w:rPr>
        <w:t>Eligible applicants may submit an application for IQ4K renewal up to 60 calendar days in advance of the current IQ4K expiration date.</w:t>
      </w:r>
    </w:p>
    <w:p>
      <w:pPr>
        <w:spacing w:before="210" w:after="0" w:line="480"/>
        <w:ind w:left="120"/>
        <w:jc w:val="both"/>
      </w:pPr>
      <w:r>
        <w:rPr>
          <w:rFonts w:ascii="Times New Roman" w:hAnsi="Times New Roman"/>
          <w:b/>
          <w:i w:val="false"/>
          <w:color w:val="000000"/>
          <w:sz w:val="24"/>
        </w:rPr>
        <w:t>441—118.7</w:t>
      </w:r>
      <w:r>
        <w:rPr>
          <w:rFonts w:ascii="Times New Roman" w:hAnsi="Times New Roman"/>
          <w:b/>
          <w:i w:val="false"/>
          <w:color w:val="000000"/>
          <w:sz w:val="24"/>
        </w:rPr>
        <w:t xml:space="preserve">(237A) </w:t>
      </w:r>
      <w:r>
        <w:rPr>
          <w:rFonts w:ascii="Times New Roman" w:hAnsi="Times New Roman"/>
          <w:b/>
          <w:i w:val="false"/>
          <w:color w:val="000000"/>
          <w:sz w:val="24"/>
        </w:rPr>
        <w:t xml:space="preserve">Increased rating. </w:t>
      </w:r>
      <w:r>
        <w:rPr>
          <w:rFonts w:ascii="Times New Roman" w:hAnsi="Times New Roman"/>
          <w:b w:val="false"/>
          <w:i w:val="false"/>
          <w:color w:val="000000"/>
          <w:sz w:val="24"/>
        </w:rPr>
        <w:t>Currently rated IQ4K programs may submit an application for a higher quality rating no sooner than 12 months after the effective date of the current IQ4K certificate.</w:t>
      </w:r>
    </w:p>
    <w:p>
      <w:pPr>
        <w:spacing w:before="210" w:after="0" w:line="480"/>
        <w:ind w:left="120"/>
        <w:jc w:val="both"/>
      </w:pPr>
      <w:r>
        <w:rPr>
          <w:rFonts w:ascii="Times New Roman" w:hAnsi="Times New Roman"/>
          <w:b/>
          <w:i w:val="false"/>
          <w:color w:val="000000"/>
          <w:sz w:val="24"/>
        </w:rPr>
        <w:t>441—118.8</w:t>
      </w:r>
      <w:r>
        <w:rPr>
          <w:rFonts w:ascii="Times New Roman" w:hAnsi="Times New Roman"/>
          <w:b/>
          <w:i w:val="false"/>
          <w:color w:val="000000"/>
          <w:sz w:val="24"/>
        </w:rPr>
        <w:t xml:space="preserve">(237A) </w:t>
      </w:r>
      <w:r>
        <w:rPr>
          <w:rFonts w:ascii="Times New Roman" w:hAnsi="Times New Roman"/>
          <w:b/>
          <w:i w:val="false"/>
          <w:color w:val="000000"/>
          <w:sz w:val="24"/>
        </w:rPr>
        <w:t xml:space="preserve">Change in location of facility. </w:t>
      </w:r>
      <w:r>
        <w:rPr>
          <w:rFonts w:ascii="Times New Roman" w:hAnsi="Times New Roman"/>
          <w:b w:val="false"/>
          <w:i w:val="false"/>
          <w:color w:val="000000"/>
          <w:sz w:val="24"/>
        </w:rPr>
        <w:t>If the location of a rated program changes, the program must notify the department. The program’s current IQ4K rating will be invalid, and the program must submit a new application. The department will make a new determination of the appropriate rating for the new location.</w:t>
      </w:r>
    </w:p>
    <w:p>
      <w:pPr>
        <w:spacing w:before="210" w:after="0" w:line="480"/>
        <w:ind w:left="120"/>
        <w:jc w:val="both"/>
      </w:pPr>
      <w:r>
        <w:rPr>
          <w:rFonts w:ascii="Times New Roman" w:hAnsi="Times New Roman"/>
          <w:b/>
          <w:i w:val="false"/>
          <w:color w:val="000000"/>
          <w:sz w:val="24"/>
        </w:rPr>
        <w:t>441—118.9</w:t>
      </w:r>
      <w:r>
        <w:rPr>
          <w:rFonts w:ascii="Times New Roman" w:hAnsi="Times New Roman"/>
          <w:b/>
          <w:i w:val="false"/>
          <w:color w:val="000000"/>
          <w:sz w:val="24"/>
        </w:rPr>
        <w:t xml:space="preserve">(237A) </w:t>
      </w:r>
      <w:r>
        <w:rPr>
          <w:rFonts w:ascii="Times New Roman" w:hAnsi="Times New Roman"/>
          <w:b/>
          <w:i w:val="false"/>
          <w:color w:val="000000"/>
          <w:sz w:val="24"/>
        </w:rPr>
        <w:t xml:space="preserve">Ongoing eligibility. </w:t>
      </w:r>
      <w:r>
        <w:rPr>
          <w:rFonts w:ascii="Times New Roman" w:hAnsi="Times New Roman"/>
          <w:b w:val="false"/>
          <w:i w:val="false"/>
          <w:color w:val="000000"/>
          <w:sz w:val="24"/>
        </w:rPr>
        <w:t>All applicants awarded an IQ4K certification level must continue to meet all eligibility requirements of the awarded level throughout the entire certification period. Noncompliance with regulatory requirements or with IQ4K criteria can result in revocation of rating and not being eligible to apply for or renew the program’s rating. Provisionally licensed programs are not eligible to apply for IQ4K participation.</w:t>
      </w:r>
    </w:p>
    <w:p>
      <w:pPr>
        <w:spacing w:before="210" w:after="0" w:line="480"/>
        <w:ind w:left="120"/>
        <w:jc w:val="both"/>
      </w:pPr>
      <w:r>
        <w:rPr>
          <w:rFonts w:ascii="Times New Roman" w:hAnsi="Times New Roman"/>
          <w:b/>
          <w:i w:val="false"/>
          <w:color w:val="000000"/>
          <w:sz w:val="24"/>
        </w:rPr>
        <w:t>441—118.10</w:t>
      </w:r>
      <w:r>
        <w:rPr>
          <w:rFonts w:ascii="Times New Roman" w:hAnsi="Times New Roman"/>
          <w:b/>
          <w:i w:val="false"/>
          <w:color w:val="000000"/>
          <w:sz w:val="24"/>
        </w:rPr>
        <w:t xml:space="preserve">(237A) </w:t>
      </w:r>
      <w:r>
        <w:rPr>
          <w:rFonts w:ascii="Times New Roman" w:hAnsi="Times New Roman"/>
          <w:b/>
          <w:i w:val="false"/>
          <w:color w:val="000000"/>
          <w:sz w:val="24"/>
        </w:rPr>
        <w:t xml:space="preserve">Monitoring. </w:t>
      </w:r>
      <w:r>
        <w:rPr>
          <w:rFonts w:ascii="Times New Roman" w:hAnsi="Times New Roman"/>
          <w:b w:val="false"/>
          <w:i w:val="false"/>
          <w:color w:val="000000"/>
          <w:sz w:val="24"/>
        </w:rPr>
        <w:t>Programs awarded an IQ4K rating shall agree to scheduled on-site and virtual program monitoring by the department or the department’s designee to confirm and review compliance with criteria of awarded IQ4K rating.</w:t>
      </w:r>
    </w:p>
    <w:p>
      <w:pPr>
        <w:spacing w:before="210" w:after="0" w:line="480"/>
        <w:ind w:left="120"/>
        <w:jc w:val="both"/>
      </w:pPr>
      <w:r>
        <w:rPr>
          <w:rFonts w:ascii="Times New Roman" w:hAnsi="Times New Roman"/>
          <w:b/>
          <w:i w:val="false"/>
          <w:color w:val="000000"/>
          <w:sz w:val="24"/>
        </w:rPr>
        <w:t>441—118.11</w:t>
      </w:r>
      <w:r>
        <w:rPr>
          <w:rFonts w:ascii="Times New Roman" w:hAnsi="Times New Roman"/>
          <w:b/>
          <w:i w:val="false"/>
          <w:color w:val="000000"/>
          <w:sz w:val="24"/>
        </w:rPr>
        <w:t xml:space="preserve">(237A) </w:t>
      </w:r>
      <w:r>
        <w:rPr>
          <w:rFonts w:ascii="Times New Roman" w:hAnsi="Times New Roman"/>
          <w:b/>
          <w:i w:val="false"/>
          <w:color w:val="000000"/>
          <w:sz w:val="24"/>
        </w:rPr>
        <w:t xml:space="preserve">Professional development training. </w:t>
      </w:r>
      <w:r>
        <w:rPr>
          <w:rFonts w:ascii="Times New Roman" w:hAnsi="Times New Roman"/>
          <w:b w:val="false"/>
          <w:i w:val="false"/>
          <w:color w:val="000000"/>
          <w:sz w:val="24"/>
        </w:rPr>
        <w:t>Only training taken from a department-approved training organization will be accepted toward professional training requirements. Secondary education credits will count as one secondary education credit equaling 15 training hours based on ages of the children served in the program. Approved training must be verified in i-PoWeR to count toward professional development training requirements.</w:t>
      </w:r>
    </w:p>
    <w:p>
      <w:pPr>
        <w:spacing w:before="0" w:after="0" w:line="480"/>
        <w:ind w:left="120"/>
        <w:jc w:val="both"/>
      </w:pPr>
      <w:r>
        <w:rPr>
          <w:rFonts w:ascii="Times New Roman" w:hAnsi="Times New Roman"/>
          <w:b/>
          <w:i w:val="false"/>
          <w:color w:val="000000"/>
          <w:sz w:val="24"/>
        </w:rPr>
        <w:t>441—118.12</w:t>
      </w:r>
      <w:r>
        <w:rPr>
          <w:rFonts w:ascii="Times New Roman" w:hAnsi="Times New Roman"/>
          <w:b/>
          <w:i w:val="false"/>
          <w:color w:val="000000"/>
          <w:sz w:val="24"/>
        </w:rPr>
        <w:t xml:space="preserve">(237A) </w:t>
      </w:r>
      <w:r>
        <w:rPr>
          <w:rFonts w:ascii="Times New Roman" w:hAnsi="Times New Roman"/>
          <w:b/>
          <w:i w:val="false"/>
          <w:color w:val="000000"/>
          <w:sz w:val="24"/>
        </w:rPr>
        <w:t xml:space="preserve">Rating standards for a child care center, a preschool, or a program operating under the authority of an accredited school district or nonpublic school. </w:t>
      </w:r>
      <w:r>
        <w:rPr>
          <w:rFonts w:ascii="Times New Roman" w:hAnsi="Times New Roman"/>
          <w:b w:val="false"/>
          <w:i w:val="false"/>
          <w:color w:val="000000"/>
          <w:sz w:val="24"/>
        </w:rPr>
        <w:t>To participate in IQ4K QRIS, a child care center, preschool, or program operating under the authority of an accredited school district or nonpublic school shall certify that the accredited school district’s or nonpublic school’s facility meets the applicable criteria as defined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118.12(1)</w:t>
      </w:r>
      <w:r>
        <w:rPr>
          <w:rFonts w:ascii="Times New Roman" w:hAnsi="Times New Roman"/>
          <w:b w:val="false"/>
          <w:i w:val="false"/>
          <w:color w:val="000000"/>
          <w:sz w:val="24"/>
        </w:rPr>
        <w:t> </w:t>
      </w:r>
      <w:r>
        <w:rPr>
          <w:rFonts w:ascii="Times New Roman" w:hAnsi="Times New Roman"/>
          <w:b w:val="false"/>
          <w:i w:val="false"/>
          <w:color w:val="000000"/>
          <w:sz w:val="24"/>
        </w:rPr>
        <w:t>An eligible applicant providing adequate documentation of current verification or certification in one of the preapproved specialized track areas shall only be required to satisfy the criteria outlined in the application consistent with the eligible applicant’s specialized 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118.12(2)</w:t>
      </w:r>
      <w:r>
        <w:rPr>
          <w:rFonts w:ascii="Times New Roman" w:hAnsi="Times New Roman"/>
          <w:b w:val="false"/>
          <w:i w:val="false"/>
          <w:color w:val="000000"/>
          <w:sz w:val="24"/>
        </w:rPr>
        <w:t> </w:t>
      </w:r>
      <w:r>
        <w:rPr>
          <w:rFonts w:ascii="Times New Roman" w:hAnsi="Times New Roman"/>
          <w:b w:val="false"/>
          <w:i w:val="false"/>
          <w:color w:val="000000"/>
          <w:sz w:val="24"/>
        </w:rPr>
        <w:t>A program with more than one classroom shall not be eligible to apply using a specialized track application unless over 50 percent of the program’s eligible classrooms meet the specialized track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118.12(3)</w:t>
      </w:r>
      <w:r>
        <w:rPr>
          <w:rFonts w:ascii="Times New Roman" w:hAnsi="Times New Roman"/>
          <w:b w:val="false"/>
          <w:i w:val="false"/>
          <w:color w:val="000000"/>
          <w:sz w:val="24"/>
        </w:rPr>
        <w:t> </w:t>
      </w:r>
      <w:r>
        <w:rPr>
          <w:rFonts w:ascii="Times New Roman" w:hAnsi="Times New Roman"/>
          <w:b w:val="false"/>
          <w:i w:val="false"/>
          <w:color w:val="000000"/>
          <w:sz w:val="24"/>
        </w:rPr>
        <w:t>An eligible applicant shall be able to earn credit for participation in more than one of the specialized track areas.</w:t>
      </w:r>
    </w:p>
    <w:p>
      <w:pPr>
        <w:spacing w:before="0" w:after="0" w:line="480"/>
        <w:ind w:left="120"/>
        <w:jc w:val="both"/>
      </w:pPr>
      <w:r>
        <w:rPr>
          <w:rFonts w:ascii="Times New Roman" w:hAnsi="Times New Roman"/>
          <w:b/>
          <w:i w:val="false"/>
          <w:color w:val="000000"/>
          <w:sz w:val="24"/>
        </w:rPr>
        <w:t>441—118.13</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1 child care center, preschool, or program operating under the authority of an accredited school district or nonpublic school. </w:t>
      </w:r>
      <w:r>
        <w:rPr>
          <w:rFonts w:ascii="Times New Roman" w:hAnsi="Times New Roman"/>
          <w:b w:val="false"/>
          <w:i w:val="false"/>
          <w:color w:val="000000"/>
          <w:sz w:val="24"/>
        </w:rPr>
        <w:t>To be rated at a level 1, an eligible facility must be in full compliance with department regulations and satisfy all the criteria in each of the seven designated categories listed in level 1 or complete all of the criteria designated in the eligible facility’s respective specialized tracks.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members who prepare meals shall complete one of the department-approved food safety trainings.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department-approved self-assessment and action plan in the area of nutrition shall be completed for an eligible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department-approved self-assessment and action plan in the area of physical activity shall be completed for an eligible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a professional development plan within six months of each person’s hiring date and shall update the plan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one of the department-identified new staff orientation courses and must provide a valid certificate of completion. Newly hired staff shall have nine months from date of hire to complete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an orientation meeting for new families that meets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annual activity that promotes partnerships from the department’s approved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118.13(4)</w:t>
      </w:r>
      <w:r>
        <w:rPr>
          <w:rFonts w:ascii="Times New Roman" w:hAnsi="Times New Roman"/>
          <w:b w:val="false"/>
          <w:i w:val="false"/>
          <w:color w:val="000000"/>
          <w:sz w:val="24"/>
        </w:rPr>
        <w:t> </w:t>
      </w:r>
      <w:r>
        <w:rPr>
          <w:rFonts w:ascii="Times New Roman" w:hAnsi="Times New Roman"/>
          <w:b w:val="false"/>
          <w:i/>
          <w:color w:val="000000"/>
          <w:sz w:val="24"/>
        </w:rPr>
        <w:t xml:space="preserve">Teaching staff qualifications. </w:t>
      </w:r>
      <w:r>
        <w:rPr>
          <w:rFonts w:ascii="Times New Roman" w:hAnsi="Times New Roman"/>
          <w:b w:val="false"/>
          <w:i w:val="false"/>
          <w:color w:val="000000"/>
          <w:sz w:val="24"/>
        </w:rPr>
        <w:t>All lead teachers shall show participation in the Iowa early care and education teaching roles career pathway tier 1 within six months of starting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and at least one lead teacher shall complete two hours of department-approved training on the Iowa early learning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comprehensive discipline and behavior policy that promotes positive relationships that meet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as applicable to ages served, policies that meet department criteria for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Safe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Playground equipment stability and fall surfacing and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Missing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Sign in and out tracking system for children and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submit to the department one of the following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IQ4K Interaction and Relationship Self-Assessment form, which shall be completed by teaching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CLASS assessment form prescribed by the department for the age level being served, which shall be completed for each classroom by a trained observer.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Teaching pyramid observation tool form prescribed by the department or teacher pyramid infant toddler observation scale assessment tools for infants and toddlers, which shall be completed for each classroom by a trained observer.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118.13(7)</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the IQ4K staff self-assessment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the IQ4K program assessment annually.</w:t>
      </w:r>
    </w:p>
    <w:p>
      <w:pPr>
        <w:spacing w:before="0" w:after="0" w:line="480"/>
        <w:ind w:left="120"/>
        <w:jc w:val="both"/>
      </w:pPr>
      <w:r>
        <w:rPr>
          <w:rFonts w:ascii="Times New Roman" w:hAnsi="Times New Roman"/>
          <w:b/>
          <w:i w:val="false"/>
          <w:color w:val="000000"/>
          <w:sz w:val="24"/>
        </w:rPr>
        <w:t>441—118.14</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2 child care center, preschool, or program operating under the authority of an accredited school district or nonpublic school. </w:t>
      </w:r>
      <w:r>
        <w:rPr>
          <w:rFonts w:ascii="Times New Roman" w:hAnsi="Times New Roman"/>
          <w:b w:val="false"/>
          <w:i w:val="false"/>
          <w:color w:val="000000"/>
          <w:sz w:val="24"/>
        </w:rPr>
        <w:t>To be rated at a level 2, an eligible facility must be in full compliance with department regulations and satisfy all of the criteria in each of the seven designated categories listed in levels 1 and 2 or complete all of the criteria designated in the eligible facility’s respective specialized tracks for levels 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all of the following as applicable to ages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Program staff and their supervisor planning the menu shall complete the CACFP Steps to Success module 2 lessons as identified by the department that cover the CACFP meal pattern.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Infant lead teachers and their supervisor shall review the video “CACFP Child Care Center Infant Staff Training” or “Iowa CACFP Infant Training—Steps to Success module 15” as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lead teachers and their supervisors responsible for mealtime supervision shall complete the CACFP child care center staff training or the Iowa CACFP wellness module—meaningful mealtimes.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one physical activity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complete the medication administration skills competency course or other training as approved by the department and hold a valid certification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also successfully complete a competency skills evaluation assessment checklist or department-approved equivalent and hold a valid certification of completion. There shall be one person who meets these criteria present on site in the program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teaching staff shall complete ten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offer one conference with each family per year to discuss each child’s progress, strengths, and needs in all developmental areas and to share child assessment information with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118.14(4)</w:t>
      </w:r>
      <w:r>
        <w:rPr>
          <w:rFonts w:ascii="Times New Roman" w:hAnsi="Times New Roman"/>
          <w:b w:val="false"/>
          <w:i w:val="false"/>
          <w:color w:val="000000"/>
          <w:sz w:val="24"/>
        </w:rPr>
        <w:t> </w:t>
      </w:r>
      <w:r>
        <w:rPr>
          <w:rFonts w:ascii="Times New Roman" w:hAnsi="Times New Roman"/>
          <w:b w:val="false"/>
          <w:i/>
          <w:color w:val="000000"/>
          <w:sz w:val="24"/>
        </w:rPr>
        <w:t xml:space="preserve">Teaching staff qualifications. </w:t>
      </w:r>
      <w:r>
        <w:rPr>
          <w:rFonts w:ascii="Times New Roman" w:hAnsi="Times New Roman"/>
          <w:b w:val="false"/>
          <w:i w:val="false"/>
          <w:color w:val="000000"/>
          <w:sz w:val="24"/>
        </w:rPr>
        <w:t>All lead teachers shall complete approved trainings toward a CDA or shall meet a higher tier qualification on the Iowa early care and education teaching roles career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use a curriculum that is aligned with the Iowa early learning standards, addresses the multiple domain areas, and is specific to the ages of the children the program 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policy that eliminates or severely limits expulsion, suspension, and punitive or other exclusionary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policies meeting department criteria regarding the use of an approved developmental screening tool for all children within 60 days of enrollment and at least annually to identify children who may need additional evaluation and intervention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one ERS training and provide a certificate of completion, choosing among: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infant/toddler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preschool environments;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school age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 welcoming environment to all children and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tobacco-free and nicotine-free policy that meets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118.14(7)</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and annually update the IQ4K quality improvement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shall receive a written evaluation at least once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at least two years of full-time experience working in the field.</w:t>
      </w:r>
    </w:p>
    <w:p>
      <w:pPr>
        <w:spacing w:before="0" w:after="0" w:line="480"/>
        <w:ind w:left="120"/>
        <w:jc w:val="both"/>
      </w:pPr>
      <w:r>
        <w:rPr>
          <w:rFonts w:ascii="Times New Roman" w:hAnsi="Times New Roman"/>
          <w:b/>
          <w:i w:val="false"/>
          <w:color w:val="000000"/>
          <w:sz w:val="24"/>
        </w:rPr>
        <w:t>441—118.15</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3 child care center, preschool, or program operating under the authority of an accredited school district or nonpublic school. </w:t>
      </w:r>
      <w:r>
        <w:rPr>
          <w:rFonts w:ascii="Times New Roman" w:hAnsi="Times New Roman"/>
          <w:b w:val="false"/>
          <w:i w:val="false"/>
          <w:color w:val="000000"/>
          <w:sz w:val="24"/>
        </w:rPr>
        <w:t>To be rated at a level 3, an eligible facility must be in full compliance with department regulations and satisfy all of the criteria in each of the seven designated categories listed in levels 1, 2 and 3 or complete all of the criteria designated in the eligible facility’s respective specialized tracks for levels 1, 2 and 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two nutrition goals from the completed department-approved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Programs providing adequate documentation that the programs provide care for four hours a day or less are exempt from the CACFP or NSLP participation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Nonprofit programs shall qualify for an exemption from the CACFP or NSLP requirement if the programs provide adequate documentation that meets one of the following criteria: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percentage of children enrolled in the program qualifying for free or reduced meals is 5 percent or less.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program’s licensed capacity is 30 or less.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 serves two or fewer meals or snacks per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 is open and operating three days a week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For-profit programs shall qualify for an exemption from the CACFP or NSLP requirement if the for-profit programs are able to provide adequate documentation that the percentage of children enrolled in the program qualifying for free or reduced meals is 25 percent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two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teaching staff shall complete ten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Sixty percent or more of all lead teachers shall complete the universal practices EC-PBIS module trainings based on the age groups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promote culturally sensitive practices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activity annually that promotes partnerships from the approved department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118.15(4)</w:t>
      </w:r>
      <w:r>
        <w:rPr>
          <w:rFonts w:ascii="Times New Roman" w:hAnsi="Times New Roman"/>
          <w:b w:val="false"/>
          <w:i w:val="false"/>
          <w:color w:val="000000"/>
          <w:sz w:val="24"/>
        </w:rPr>
        <w:t> </w:t>
      </w:r>
      <w:r>
        <w:rPr>
          <w:rFonts w:ascii="Times New Roman" w:hAnsi="Times New Roman"/>
          <w:b w:val="false"/>
          <w:i/>
          <w:color w:val="000000"/>
          <w:sz w:val="24"/>
        </w:rPr>
        <w:t xml:space="preserve">Teaching staff qualifications. </w:t>
      </w:r>
      <w:r>
        <w:rPr>
          <w:rFonts w:ascii="Times New Roman" w:hAnsi="Times New Roman"/>
          <w:b w:val="false"/>
          <w:i w:val="false"/>
          <w:color w:val="000000"/>
          <w:sz w:val="24"/>
        </w:rPr>
        <w:t>The average score for all lead teachers shall be three points or more on the IQ4K teaching staff qualifications worksheet.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utilize an appropriate department-approved assessment tool throughout the year that aligns with the curriculum to gather information on each child’s strengths, progress,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share community resources with families as needed based on the information gathered from the child’s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policies and procedures meeting department criteria for inclusive practices for children with diverse needs, including those with identified disabilities, language barriers, identified behavioral needs, or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Thirty percent or more of lead teachers shall complete an appropriate ERS training as applicable to ages served and provide a certificate of completion, choosing among: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Compass—a guide to quality infant/toddler environments;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Compass—a guide to quality preschool environments;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school age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participate in the completion of the health and safety checklist for early care and education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departmentally approved policy regarding oral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118.15(7)</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NAC or another department-approved credential.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minimum of 30 training hours in early childhood and 10 training hours or more in leadership, administration, or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Three years or more of full-time experience working in the field;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year or more of full-time experience as a program administrator.</w:t>
      </w:r>
    </w:p>
    <w:p>
      <w:pPr>
        <w:spacing w:before="0" w:after="0" w:line="480"/>
        <w:ind w:left="120"/>
        <w:jc w:val="both"/>
      </w:pPr>
      <w:r>
        <w:rPr>
          <w:rFonts w:ascii="Times New Roman" w:hAnsi="Times New Roman"/>
          <w:b/>
          <w:i w:val="false"/>
          <w:color w:val="000000"/>
          <w:sz w:val="24"/>
        </w:rPr>
        <w:t>441—118.16</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4 child care center, preschool, or program operating under the authority of an accredited school district or nonpublic school. </w:t>
      </w:r>
      <w:r>
        <w:rPr>
          <w:rFonts w:ascii="Times New Roman" w:hAnsi="Times New Roman"/>
          <w:b w:val="false"/>
          <w:i w:val="false"/>
          <w:color w:val="000000"/>
          <w:sz w:val="24"/>
        </w:rPr>
        <w:t>To be rated at a level 4, an eligible facility must be in full compliance with department regulations and satisfy all of the criteria in each of the seven designated categories listed in levels 1, 2, 3 and 4 or complete all of the criteria designated in the eligible facility’s respective specialized tracks for levels 1, 2, 3 and 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 and shall identify and implement one nutrition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three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three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teaching staff shall complete 12 annual hours or more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Sixty percent or more of all lead teachers shall complete the targeted strategies and individualized interventions EC-PBIS training modules based on the age groups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r>
        <w:rPr>
          <w:rFonts w:ascii="Times New Roman" w:hAnsi="Times New Roman"/>
          <w:b w:val="false"/>
          <w:i w:val="false"/>
          <w:color w:val="000000"/>
          <w:sz w:val="24"/>
        </w:rPr>
        <w:t>The program shall complete one additional  department-approved activity annually that promotes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118.16(4)</w:t>
      </w:r>
      <w:r>
        <w:rPr>
          <w:rFonts w:ascii="Times New Roman" w:hAnsi="Times New Roman"/>
          <w:b w:val="false"/>
          <w:i w:val="false"/>
          <w:color w:val="000000"/>
          <w:sz w:val="24"/>
        </w:rPr>
        <w:t> </w:t>
      </w:r>
      <w:r>
        <w:rPr>
          <w:rFonts w:ascii="Times New Roman" w:hAnsi="Times New Roman"/>
          <w:b w:val="false"/>
          <w:i/>
          <w:color w:val="000000"/>
          <w:sz w:val="24"/>
        </w:rPr>
        <w:t xml:space="preserve">Teaching staff qualifications. </w:t>
      </w:r>
      <w:r>
        <w:rPr>
          <w:rFonts w:ascii="Times New Roman" w:hAnsi="Times New Roman"/>
          <w:b w:val="false"/>
          <w:i w:val="false"/>
          <w:color w:val="000000"/>
          <w:sz w:val="24"/>
        </w:rPr>
        <w:t>The average score for all teaching staff shall be four points or more on the IQ4K teaching staff qualification worksheet.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teaching staff shall use assessment data and information gathered about children and families to make changes to further support the children’s learning environment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teaching staff shall participate in planning with families and outside experts, as needed, for children with diverse needs, including those with identified disabilities, language barriers, identified behavioral needs, and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Sixty percent or more of lead teachers shall complete an appropriate ERS training as applicable to ages served and provide a certificate of completion, choosing among: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Compass—a guide to quality infant/toddler environments;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preschool environments;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school age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One-third of all classrooms shall complete the ERS scoresheet with self-assessment and improvement plan using a minimum of one classroom per scale,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2.5 or higher on the health and safety checklist for early care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118.16(7)</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meet the Iowa early care and education program administrator roles career pathway tier 1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two or more years of full-time experience as a program administrator.</w:t>
      </w:r>
    </w:p>
    <w:p>
      <w:pPr>
        <w:spacing w:before="0" w:after="0" w:line="480"/>
        <w:ind w:left="120"/>
        <w:jc w:val="both"/>
      </w:pPr>
      <w:r>
        <w:rPr>
          <w:rFonts w:ascii="Times New Roman" w:hAnsi="Times New Roman"/>
          <w:b/>
          <w:i w:val="false"/>
          <w:color w:val="000000"/>
          <w:sz w:val="24"/>
        </w:rPr>
        <w:t>441—118.17</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5 child care center, preschool, or program operating under the authority of an accredited school district or nonpublic school.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118.17(1)</w:t>
      </w:r>
      <w:r>
        <w:rPr>
          <w:rFonts w:ascii="Times New Roman" w:hAnsi="Times New Roman"/>
          <w:b w:val="false"/>
          <w:i w:val="false"/>
          <w:color w:val="000000"/>
          <w:sz w:val="24"/>
        </w:rPr>
        <w:t> </w:t>
      </w:r>
      <w:r>
        <w:rPr>
          <w:rFonts w:ascii="Times New Roman" w:hAnsi="Times New Roman"/>
          <w:b w:val="false"/>
          <w:i/>
          <w:color w:val="000000"/>
          <w:sz w:val="24"/>
        </w:rPr>
        <w:t xml:space="preserve">Criteria for each category. </w:t>
      </w:r>
      <w:r>
        <w:rPr>
          <w:rFonts w:ascii="Times New Roman" w:hAnsi="Times New Roman"/>
          <w:b w:val="false"/>
          <w:i w:val="false"/>
          <w:color w:val="000000"/>
          <w:sz w:val="24"/>
        </w:rPr>
        <w:t>To be rated at level 5, an eligible facility must be in full compliance with department regulations and satisfy all of the criteria in each of the seven designated categories listed in levels 1, 2, 3, 4 and 5 or complete all the criteria designated in the eligible facility’s respective specialized tracks for levels 1, 2, 3, 4 and 5. To be rated at a level 5, an eligible facility must also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Minimum score. </w:t>
      </w:r>
      <w:r>
        <w:rPr>
          <w:rFonts w:ascii="Times New Roman" w:hAnsi="Times New Roman"/>
          <w:b w:val="false"/>
          <w:i w:val="false"/>
          <w:color w:val="000000"/>
          <w:sz w:val="24"/>
        </w:rPr>
        <w:t>The facility must earn a minimum score of 5.0 in each assessed classroom on the appropriate 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Approved assessor. </w:t>
      </w:r>
      <w:r>
        <w:rPr>
          <w:rFonts w:ascii="Times New Roman" w:hAnsi="Times New Roman"/>
          <w:b w:val="false"/>
          <w:i w:val="false"/>
          <w:color w:val="000000"/>
          <w:sz w:val="24"/>
        </w:rPr>
        <w:t>An assessor approved by the department must perform an environment rating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Number of classrooms assessed. </w:t>
      </w:r>
      <w:r>
        <w:rPr>
          <w:rFonts w:ascii="Times New Roman" w:hAnsi="Times New Roman"/>
          <w:b w:val="false"/>
          <w:i w:val="false"/>
          <w:color w:val="000000"/>
          <w:sz w:val="24"/>
        </w:rPr>
        <w:t>At least one-third of the facility’s classrooms must be assessed, including at least one classroom in each age group served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Time frame for assessment. </w:t>
      </w:r>
      <w:r>
        <w:rPr>
          <w:rFonts w:ascii="Times New Roman" w:hAnsi="Times New Roman"/>
          <w:b w:val="false"/>
          <w:i w:val="false"/>
          <w:color w:val="000000"/>
          <w:sz w:val="24"/>
        </w:rPr>
        <w:t>Programs eligible for ERS assessment must undergo their assessment within 90 days of department approval unless an extension is requested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Assessments not done timely. </w:t>
      </w:r>
      <w:r>
        <w:rPr>
          <w:rFonts w:ascii="Times New Roman" w:hAnsi="Times New Roman"/>
          <w:b w:val="false"/>
          <w:i w:val="false"/>
          <w:color w:val="000000"/>
          <w:sz w:val="24"/>
        </w:rPr>
        <w:t>Programs that do not undergo their assessment within 90 days of approval by the department or do not receive an approved extension from the department will forfeit their opportunity for an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118.17(2)</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 and shall identify and implement two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four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four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118.17(3)</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r>
        <w:rPr>
          <w:rFonts w:ascii="Times New Roman" w:hAnsi="Times New Roman"/>
          <w:b w:val="false"/>
          <w:i w:val="false"/>
          <w:color w:val="000000"/>
          <w:sz w:val="24"/>
        </w:rPr>
        <w:t>All teaching staff shall complete 12 annual hours or more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118.17(4)</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offer one additional conference with each family of preschool age children in care, per year, to discuss each child’s progress, strengths, and needs in all developmental areas. Assessment information shall be shared with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118.17(5)</w:t>
      </w:r>
      <w:r>
        <w:rPr>
          <w:rFonts w:ascii="Times New Roman" w:hAnsi="Times New Roman"/>
          <w:b w:val="false"/>
          <w:i w:val="false"/>
          <w:color w:val="000000"/>
          <w:sz w:val="24"/>
        </w:rPr>
        <w:t> </w:t>
      </w:r>
      <w:r>
        <w:rPr>
          <w:rFonts w:ascii="Times New Roman" w:hAnsi="Times New Roman"/>
          <w:b w:val="false"/>
          <w:i/>
          <w:color w:val="000000"/>
          <w:sz w:val="24"/>
        </w:rPr>
        <w:t xml:space="preserve">Teaching staff qualifications. </w:t>
      </w:r>
      <w:r>
        <w:rPr>
          <w:rFonts w:ascii="Times New Roman" w:hAnsi="Times New Roman"/>
          <w:b w:val="false"/>
          <w:i w:val="false"/>
          <w:color w:val="000000"/>
          <w:sz w:val="24"/>
        </w:rPr>
        <w:t>The average score for all teaching staff shall be eight points or more on the IQ4K teaching staff qualification worksheet.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118.17(6)</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teaching staff shall work with families and other experts to implement instructional and environmental adaptations that support learning for each child, including those with diverse needs, identified disabilities, language barriers, identified behavioral health needs and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leadership team shall complete PW PBIS training. A leadership team must include an administrator, practitioner, coach, and teacher.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118.17(7)</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Eighty percent or more of lead teachers shall complete an appropriate ERS training, as applicable to ages served, and provide a certificate of completion to the department, by choosing among: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infant/toddler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preschool environments;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Compass—a guide to quality school age environments.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One-third of all classrooms shall receive an overall score of five or higher on each classroom’s ERS assessment when using a minimum of one classroom per scale,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2.75 or higher on the health and safety checklist for early care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118.17(8)</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meet the Iowa early care and education program administrator roles career pathway tier 2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three or more years of full-time experience as a program administrator.</w:t>
      </w:r>
    </w:p>
    <w:p>
      <w:pPr>
        <w:spacing w:before="0" w:after="0" w:line="480"/>
        <w:ind w:left="120"/>
        <w:jc w:val="both"/>
      </w:pPr>
      <w:r>
        <w:rPr>
          <w:rFonts w:ascii="Times New Roman" w:hAnsi="Times New Roman"/>
          <w:b/>
          <w:i w:val="false"/>
          <w:color w:val="000000"/>
          <w:sz w:val="24"/>
        </w:rPr>
        <w:t>441—118.18</w:t>
      </w:r>
      <w:r>
        <w:rPr>
          <w:rFonts w:ascii="Times New Roman" w:hAnsi="Times New Roman"/>
          <w:b/>
          <w:i w:val="false"/>
          <w:color w:val="000000"/>
          <w:sz w:val="24"/>
        </w:rPr>
        <w:t xml:space="preserve">(237A) </w:t>
      </w:r>
      <w:r>
        <w:rPr>
          <w:rFonts w:ascii="Times New Roman" w:hAnsi="Times New Roman"/>
          <w:b/>
          <w:i w:val="false"/>
          <w:color w:val="000000"/>
          <w:sz w:val="24"/>
        </w:rPr>
        <w:t xml:space="preserve">Rating standards for school-aged only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118.18(1)</w:t>
      </w:r>
      <w:r>
        <w:rPr>
          <w:rFonts w:ascii="Times New Roman" w:hAnsi="Times New Roman"/>
          <w:b w:val="false"/>
          <w:i w:val="false"/>
          <w:color w:val="000000"/>
          <w:sz w:val="24"/>
        </w:rPr>
        <w:t> </w:t>
      </w:r>
      <w:r>
        <w:rPr>
          <w:rFonts w:ascii="Times New Roman" w:hAnsi="Times New Roman"/>
          <w:b w:val="false"/>
          <w:i w:val="false"/>
          <w:color w:val="000000"/>
          <w:sz w:val="24"/>
        </w:rPr>
        <w:t>To participate in IQ4K QRIS, a school-aged only program shall certify that its facility meets the applicable criteria as defined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118.18(2)</w:t>
      </w:r>
      <w:r>
        <w:rPr>
          <w:rFonts w:ascii="Times New Roman" w:hAnsi="Times New Roman"/>
          <w:b w:val="false"/>
          <w:i w:val="false"/>
          <w:color w:val="000000"/>
          <w:sz w:val="24"/>
        </w:rPr>
        <w:t> </w:t>
      </w:r>
      <w:r>
        <w:rPr>
          <w:rFonts w:ascii="Times New Roman" w:hAnsi="Times New Roman"/>
          <w:b w:val="false"/>
          <w:i w:val="false"/>
          <w:color w:val="000000"/>
          <w:sz w:val="24"/>
        </w:rPr>
        <w:t>The following program requirements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Eligible applicants providing adequate documentation of current verification or certification in one of the preapproved specialized track areas shall only be required to satisfy the criteria outlined in the application consistent with the eligible applicants’ specialized 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Programs with more than one classroom shall not be eligible to apply using a specialized track application unless over 50 percent of their eligible classrooms meet the specialized track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Eligible applicants are able to earn credit for participation in more than one of the specialized track areas.</w:t>
      </w:r>
    </w:p>
    <w:p>
      <w:pPr>
        <w:spacing w:before="0" w:after="0" w:line="480"/>
        <w:ind w:left="120"/>
        <w:jc w:val="both"/>
      </w:pPr>
      <w:r>
        <w:rPr>
          <w:rFonts w:ascii="Times New Roman" w:hAnsi="Times New Roman"/>
          <w:b/>
          <w:i w:val="false"/>
          <w:color w:val="000000"/>
          <w:sz w:val="24"/>
        </w:rPr>
        <w:t>441—118.19</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1 school-aged only programs. </w:t>
      </w:r>
      <w:r>
        <w:rPr>
          <w:rFonts w:ascii="Times New Roman" w:hAnsi="Times New Roman"/>
          <w:b w:val="false"/>
          <w:i w:val="false"/>
          <w:color w:val="000000"/>
          <w:sz w:val="24"/>
        </w:rPr>
        <w:t>To be rated at a level 1, an eligible facility must be in full compliance with department regulations and satisfy all the criteria in each of the six designated categories listed in level 1 or complete all of the criteria designated in the eligible facility’s respective specialized tracks.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and any staff members who prepare meals shall complete one of the department-approved food safety trainings.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department-approved self-assessment and action plan in the area of nutrition shall be completed for an eligible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department-approved self-assessment and action plan in the area of physical activity shall be completed for an eligible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a professional development plan within six months of each person’s hiring date and update the plan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one of the department-identified new staff orientation courses and must provide a valid certificate of completion. Newly hired staff shall have nine months from date of hire to complete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an orientation for new families meeting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annual activity that promotes partnerships from the department-approved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118.19(4)</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assistance or access to tutors to support homework or students’ learning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comprehensive discipline and behavior policy that meets department criteria for promoting positive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comprehensive and age-appropriate schedule of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118.19(5)</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policies that meet department criteria for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Bullying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Playground equipment stability and fall surfacing and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Missing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Sign in and out tracking system for children and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submit to the department one of the following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IQ4K interaction and relationship self-assessment that shall be completed by teaching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CLASS assessment for the age level being served that shall be completed for each classroom by a trained observer.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118.19(6)</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the IQ4K staff self-assessment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the IQ4K program assessment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Meetings for all staff shall be conducted two or more times per year.</w:t>
      </w:r>
    </w:p>
    <w:p>
      <w:pPr>
        <w:spacing w:before="0" w:after="0" w:line="480"/>
        <w:ind w:left="120"/>
        <w:jc w:val="both"/>
      </w:pPr>
      <w:r>
        <w:rPr>
          <w:rFonts w:ascii="Times New Roman" w:hAnsi="Times New Roman"/>
          <w:b/>
          <w:i w:val="false"/>
          <w:color w:val="000000"/>
          <w:sz w:val="24"/>
        </w:rPr>
        <w:t>441—118.20</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2 school-aged only programs. </w:t>
      </w:r>
      <w:r>
        <w:rPr>
          <w:rFonts w:ascii="Times New Roman" w:hAnsi="Times New Roman"/>
          <w:b w:val="false"/>
          <w:i w:val="false"/>
          <w:color w:val="000000"/>
          <w:sz w:val="24"/>
        </w:rPr>
        <w:t>To be rated at a level 2, an eligible facility must be in full compliance with department regulations and satisfy all the criteria in each of the six designated categories listed in levels 1 and 2 or complete all the criteria designated in the eligible facility’s respective specialized tracks for levels 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all of the following as applicable to ages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Program staff planning the meals and the program staff’s supervisor shall complete the CACFP steps to success lessons as identified by the department that cover the CACFP meal pattern.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lead staff and their supervisors responsible for mealtime supervision shall complete the  CACFP school-age program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one physical activity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complete the medication administration skills competency course or other training as approved by the department and hold a valid certification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also successfully complete a competency skills evaluation assessment checklist or department-approved equivalent and hold a valid certification of completion. There shall be one person who meets these criteria present on site in the program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ten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offer one conference with each family per year to discuss each child’s progress, strengths, and needs in all developmental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118.20(4)</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curriculum that includes all of the following opportunities each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Physical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Creative expression.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Cooperative games.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Free choice with a variety of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Academic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policy that eliminates or severely limits expulsion, suspension, and punitive or other exclusionary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118.20(5)</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or assistant administrator shall complete the compass—a guide to quality school age environments training and provide a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 welcoming environment to all children and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tobacco-free and nicotine-free policy meeting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118.20(6)</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 and annually update the IQ4K quality improvement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staff shall receive a written evaluation at least once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two or more years of full-time experience working in the field.</w:t>
      </w:r>
    </w:p>
    <w:p>
      <w:pPr>
        <w:spacing w:before="0" w:after="0" w:line="480"/>
        <w:ind w:left="120"/>
        <w:jc w:val="both"/>
      </w:pPr>
      <w:r>
        <w:rPr>
          <w:rFonts w:ascii="Times New Roman" w:hAnsi="Times New Roman"/>
          <w:b/>
          <w:i w:val="false"/>
          <w:color w:val="000000"/>
          <w:sz w:val="24"/>
        </w:rPr>
        <w:t>441—118.21</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3 school-aged only programs. </w:t>
      </w:r>
      <w:r>
        <w:rPr>
          <w:rFonts w:ascii="Times New Roman" w:hAnsi="Times New Roman"/>
          <w:b w:val="false"/>
          <w:i w:val="false"/>
          <w:color w:val="000000"/>
          <w:sz w:val="24"/>
        </w:rPr>
        <w:t>To be rated at a level 3, an eligible facility must be in full compliance with department regulations and satisfy all the criteria in each of the six designated categories listed in levels 1, 2 and 3 or complete all the criteria designated in the eligible facility’s respective specialized tracks for levels 1, 2 and 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two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Programs providing adequate documentation that the programs provide care for four hours a day or less are exempt from the CACFP or NSLP participation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Nonprofit programs shall qualify for an exemption from the CACFP or NSLP requirement if the nonprofit programs provide adequate documentation that meets one of the following criteria: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percentage of children enrolled in the program qualifying for free or reduced meals is 5 percent or less.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program’s licensed capacity is 30 children or fewer.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 serves two or fewer meals or snacks per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program is open and operating three days a week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For-profit programs shall qualify for an exemption from the CACFP or NSLP requirement if the for-profit programs are able to provide adequate documentation that the percentage of children enrolled in the program qualifying for free or reduced meals is 25 percent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two department-approved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r>
        <w:rPr>
          <w:rFonts w:ascii="Times New Roman" w:hAnsi="Times New Roman"/>
          <w:b w:val="false"/>
          <w:i w:val="false"/>
          <w:color w:val="000000"/>
          <w:sz w:val="24"/>
        </w:rPr>
        <w:t>All staff shall complete ten or more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promote culturally sensitive practices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118.21(4)</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Program staff shall utilize an appropriate tool throughout the year to gather information about children’s strengths, progress,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share community resources with families as needed based on the information gathered.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department-approved policies and procedures for inclusive practices for children with diverse needs, including those with identified disabilities, language barriers, identified behavioral needs, or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118.21(5)</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on-site supervisor shall complete the compass—a guide to quality school age environments training series and provide a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participate in the completion of the health and safety checklist for early care and education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118.21(6)</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NAC or another department-approved credential;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Thirty training hours or more in a related field and ten training hours or more in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three years or more of full-time experience working in the field or one year or more of full-time experience as a program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on-site supervisor shall have 30 training hours or more in a related field and two years or more of full-time experience working in the field.</w:t>
      </w:r>
    </w:p>
    <w:p>
      <w:pPr>
        <w:spacing w:before="0" w:after="0" w:line="480"/>
        <w:ind w:left="120"/>
        <w:jc w:val="both"/>
      </w:pPr>
      <w:r>
        <w:rPr>
          <w:rFonts w:ascii="Times New Roman" w:hAnsi="Times New Roman"/>
          <w:b/>
          <w:i w:val="false"/>
          <w:color w:val="000000"/>
          <w:sz w:val="24"/>
        </w:rPr>
        <w:t>441—118.22</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4 school-aged only programs. </w:t>
      </w:r>
      <w:r>
        <w:rPr>
          <w:rFonts w:ascii="Times New Roman" w:hAnsi="Times New Roman"/>
          <w:b w:val="false"/>
          <w:i w:val="false"/>
          <w:color w:val="000000"/>
          <w:sz w:val="24"/>
        </w:rPr>
        <w:t>To be rated at a level 4, an eligible facility must be in full compliance with department regulations and satisfy all the criteria in each of the six designated categories listed in levels 1, 2, 3 and 4 or complete all the criteria designated in the eligible facility’s respective specialized tracks for levels 1, 2, 3 and 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 and shall identify and implement one nutrition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three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three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12 or more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Thirty percent or more of all staff shall complete six or more hours of department or IQ4K-approved training in the areas of social, emotional, behavior and 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118.22(4)</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Staff shall use information gathered about children and families to enhance the children’s and family’s learning environment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Staff shall participate in planning with families and outside experts as needed for children with diverse needs, including those with identified disabilities, language barriers, identified behavioral needs, or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118.22(5)</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additional staff member or more, not including the on-site supervisor, shall complete the compass—a guide to quality school age environments training series and provide a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One-third of classrooms shall complete the scoresheet with self-assessment and an improvement plan with a minimum of one classroom per scale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2.5 or higher on the health and safety checklist for early care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118.22(6)</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120 training hours or more in a related field and 10 training hours or more in leadership, administration, or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two years or more of full-time experience as a program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on-site supervisor shall have 90 training hours or more in a related field and one year or more of full-time experience as an on-site supervisor.</w:t>
      </w:r>
    </w:p>
    <w:p>
      <w:pPr>
        <w:spacing w:before="0" w:after="0" w:line="480"/>
        <w:ind w:left="120"/>
        <w:jc w:val="both"/>
      </w:pPr>
      <w:r>
        <w:rPr>
          <w:rFonts w:ascii="Times New Roman" w:hAnsi="Times New Roman"/>
          <w:b/>
          <w:i w:val="false"/>
          <w:color w:val="000000"/>
          <w:sz w:val="24"/>
        </w:rPr>
        <w:t>441—118.23</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5 school-aged only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118.23(1)</w:t>
      </w:r>
      <w:r>
        <w:rPr>
          <w:rFonts w:ascii="Times New Roman" w:hAnsi="Times New Roman"/>
          <w:b w:val="false"/>
          <w:i w:val="false"/>
          <w:color w:val="000000"/>
          <w:sz w:val="24"/>
        </w:rPr>
        <w:t> </w:t>
      </w:r>
      <w:r>
        <w:rPr>
          <w:rFonts w:ascii="Times New Roman" w:hAnsi="Times New Roman"/>
          <w:b w:val="false"/>
          <w:i/>
          <w:color w:val="000000"/>
          <w:sz w:val="24"/>
        </w:rPr>
        <w:t xml:space="preserve">Criteria for each category. </w:t>
      </w:r>
      <w:r>
        <w:rPr>
          <w:rFonts w:ascii="Times New Roman" w:hAnsi="Times New Roman"/>
          <w:b w:val="false"/>
          <w:i w:val="false"/>
          <w:color w:val="000000"/>
          <w:sz w:val="24"/>
        </w:rPr>
        <w:t>To be rated at a level 5, an eligible facility must be in full compliance with department regulations and satisfy all of the criteria in each of the six designated categories listed in levels 1, 2, 3, 4 and 5 or complete all the criteria designated in the eligible facility’s respective specialized tracks for levels 1, 2, 3, 4 and 5. To be rated at a level 5, an eligible facility must also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Minimum score. </w:t>
      </w:r>
      <w:r>
        <w:rPr>
          <w:rFonts w:ascii="Times New Roman" w:hAnsi="Times New Roman"/>
          <w:b w:val="false"/>
          <w:i w:val="false"/>
          <w:color w:val="000000"/>
          <w:sz w:val="24"/>
        </w:rPr>
        <w:t>The facility must earn a minimum score of 5.0 in each assessed classroom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Approved assessor. </w:t>
      </w:r>
      <w:r>
        <w:rPr>
          <w:rFonts w:ascii="Times New Roman" w:hAnsi="Times New Roman"/>
          <w:b w:val="false"/>
          <w:i w:val="false"/>
          <w:color w:val="000000"/>
          <w:sz w:val="24"/>
        </w:rPr>
        <w:t>An assessor approved by the department must perform the ERS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Number of classrooms assessed. </w:t>
      </w:r>
      <w:r>
        <w:rPr>
          <w:rFonts w:ascii="Times New Roman" w:hAnsi="Times New Roman"/>
          <w:b w:val="false"/>
          <w:i w:val="false"/>
          <w:color w:val="000000"/>
          <w:sz w:val="24"/>
        </w:rPr>
        <w:t>At least one-third of the facility’s classrooms must be assessed, including at least one classroom in each age group served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Time frame for assessment. </w:t>
      </w:r>
      <w:r>
        <w:rPr>
          <w:rFonts w:ascii="Times New Roman" w:hAnsi="Times New Roman"/>
          <w:b w:val="false"/>
          <w:i w:val="false"/>
          <w:color w:val="000000"/>
          <w:sz w:val="24"/>
        </w:rPr>
        <w:t>Programs eligible for an ERS assessment must undergo their assessment within 90 days of department approval unless an extension is requested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Assessments not done timely. </w:t>
      </w:r>
      <w:r>
        <w:rPr>
          <w:rFonts w:ascii="Times New Roman" w:hAnsi="Times New Roman"/>
          <w:b w:val="false"/>
          <w:i w:val="false"/>
          <w:color w:val="000000"/>
          <w:sz w:val="24"/>
        </w:rPr>
        <w:t>Programs that do not undergo their assessment within 90 days of approval by the department or do not receive an approved extension from the department will forfeit their opportunity for an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118.23(2)</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NSLP or another department-approved CNP and shall identify and implement two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exempt from CACFP or NSLP, the program shall identify and implement four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four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118.23(3)</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shall complete 12 or more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Sixty percent or more of all staff shall complete six or more hours of department-approved or IQ4K-approved training in the areas of social, emotional, behavior, and 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118.23(4)</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r>
        <w:rPr>
          <w:rFonts w:ascii="Times New Roman" w:hAnsi="Times New Roman"/>
          <w:b w:val="false"/>
          <w:i w:val="false"/>
          <w:color w:val="000000"/>
          <w:sz w:val="24"/>
        </w:rPr>
        <w:t>The teaching staff shall work with families and other experts to implement instructional and environmental adaptations that support the learning for each child, including those with diverse needs, language barriers, identified behavioral needs, or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Eighty percent or more of lead teachers shall complete the compass—a guide to quality school age environments training series and provide a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One-third of classrooms shall receive an overall score of 5.0 or higher on the assessment with a minimum of one classroom per scale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2.75 or higher on the health and safety checklist for early care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118.23(7)</w:t>
      </w:r>
      <w:r>
        <w:rPr>
          <w:rFonts w:ascii="Times New Roman" w:hAnsi="Times New Roman"/>
          <w:b w:val="false"/>
          <w:i w:val="false"/>
          <w:color w:val="000000"/>
          <w:sz w:val="24"/>
        </w:rPr>
        <w:t> </w:t>
      </w:r>
      <w:r>
        <w:rPr>
          <w:rFonts w:ascii="Times New Roman" w:hAnsi="Times New Roman"/>
          <w:b w:val="false"/>
          <w:i/>
          <w:color w:val="000000"/>
          <w:sz w:val="24"/>
        </w:rPr>
        <w:t xml:space="preserve">Leadership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nine or more credit hours in a related field and 12 or more training hours in leadership, administration or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administrator shall have three or more years of full-time experience as a program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on-site supervisor shall have six or more credit hours in a related field and two or more years of full-time experience as an on-site supervisor.</w:t>
      </w:r>
    </w:p>
    <w:p>
      <w:pPr>
        <w:spacing w:before="0" w:after="0" w:line="480"/>
        <w:ind w:left="120"/>
        <w:jc w:val="both"/>
      </w:pPr>
      <w:r>
        <w:rPr>
          <w:rFonts w:ascii="Times New Roman" w:hAnsi="Times New Roman"/>
          <w:b/>
          <w:i w:val="false"/>
          <w:color w:val="000000"/>
          <w:sz w:val="24"/>
        </w:rPr>
        <w:t>441—118.24</w:t>
      </w:r>
      <w:r>
        <w:rPr>
          <w:rFonts w:ascii="Times New Roman" w:hAnsi="Times New Roman"/>
          <w:b/>
          <w:i w:val="false"/>
          <w:color w:val="000000"/>
          <w:sz w:val="24"/>
        </w:rPr>
        <w:t xml:space="preserve">(237A) </w:t>
      </w:r>
      <w:r>
        <w:rPr>
          <w:rFonts w:ascii="Times New Roman" w:hAnsi="Times New Roman"/>
          <w:b/>
          <w:i w:val="false"/>
          <w:color w:val="000000"/>
          <w:sz w:val="24"/>
        </w:rPr>
        <w:t xml:space="preserve">Rating standards for registered child development homes. </w:t>
      </w:r>
      <w:r>
        <w:rPr>
          <w:rFonts w:ascii="Times New Roman" w:hAnsi="Times New Roman"/>
          <w:b w:val="false"/>
          <w:i w:val="false"/>
          <w:color w:val="000000"/>
          <w:sz w:val="24"/>
        </w:rPr>
        <w:t>To participate in IQ4K QRIS, a registered child development home shall be in full compliance with department regulations and certify that the registered child development home meets the applicable criteria. In addition, the following program requirements apply: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category C homes operating with an approved co-provider, both providers must satisfy the applicable criteria where designated.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Eligible applicants shall be able to earn credit for participation in more than one of the specialized track areas.</w:t>
      </w:r>
    </w:p>
    <w:p>
      <w:pPr>
        <w:spacing w:before="0" w:after="0" w:line="480"/>
        <w:ind w:left="120"/>
        <w:jc w:val="both"/>
      </w:pPr>
      <w:r>
        <w:rPr>
          <w:rFonts w:ascii="Times New Roman" w:hAnsi="Times New Roman"/>
          <w:b/>
          <w:i w:val="false"/>
          <w:color w:val="000000"/>
          <w:sz w:val="24"/>
        </w:rPr>
        <w:t>441—118.25</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1 rating standards for registered child development homes. </w:t>
      </w:r>
      <w:r>
        <w:rPr>
          <w:rFonts w:ascii="Times New Roman" w:hAnsi="Times New Roman"/>
          <w:b w:val="false"/>
          <w:i w:val="false"/>
          <w:color w:val="000000"/>
          <w:sz w:val="24"/>
        </w:rPr>
        <w:t>To be rated at level 1, an eligible registered child development home must be in full compliance with department regulations and satisfy all the criteria in each of the six designated categories listed in level 1 or complete all of the criteria designated in the eligible registered child development home’s respective specialized tracks for levels 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each complete one of the department-approved food safety trainings.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a department-approved self-assessment and create an action plan in the area of nutrition.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a department-approved self-assessment and create an action plan in the area of physical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r>
        <w:rPr>
          <w:rFonts w:ascii="Times New Roman" w:hAnsi="Times New Roman"/>
          <w:b w:val="false"/>
          <w:i w:val="false"/>
          <w:color w:val="000000"/>
          <w:sz w:val="24"/>
        </w:rPr>
        <w:t>The provider and co-provider, where applicable, shall complete a professional development plan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an orientation for new families meeting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annual activity that promotes partnerships from the department’s approved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118.25(4)</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r>
        <w:rPr>
          <w:rFonts w:ascii="Times New Roman" w:hAnsi="Times New Roman"/>
          <w:b w:val="false"/>
          <w:i w:val="false"/>
          <w:color w:val="000000"/>
          <w:sz w:val="24"/>
        </w:rPr>
        <w:t>The provider and co-provider, where applicable, shall have one year or more of full-time child care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two hours of department-approved training on the Iowa early learning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comprehensive discipline and behavior policy that promotes positive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118.25(6)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as applicable to ages served, policies for the following areas that meet department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Safe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Missing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Sign in and out tracking system for children and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the IQ4K Interaction and Relationship Self-Assessment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annually complete the IQ4K Program Assessment form.</w:t>
      </w:r>
    </w:p>
    <w:p>
      <w:pPr>
        <w:spacing w:before="0" w:after="0" w:line="480"/>
        <w:ind w:left="120"/>
        <w:jc w:val="both"/>
      </w:pPr>
      <w:r>
        <w:rPr>
          <w:rFonts w:ascii="Times New Roman" w:hAnsi="Times New Roman"/>
          <w:b/>
          <w:i w:val="false"/>
          <w:color w:val="000000"/>
          <w:sz w:val="24"/>
        </w:rPr>
        <w:t>441—118.26</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2 rating standards for registered child development homes. </w:t>
      </w:r>
      <w:r>
        <w:rPr>
          <w:rFonts w:ascii="Times New Roman" w:hAnsi="Times New Roman"/>
          <w:b w:val="false"/>
          <w:i w:val="false"/>
          <w:color w:val="000000"/>
          <w:sz w:val="24"/>
        </w:rPr>
        <w:t>To be rated at a level 2, an eligible registered child development home must be in full compliance with department regulations and satisfy all the criteria in each of the six designated categories listed in levels 1 and 2 or complete all the criteria designated in the eligible registered child development home’s respective specialized tracks.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choose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all of the following as applicable to ages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Iowa CACFP steps to success lessons as identified by the department that cover the CACFP meal pattern.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CACFP infant training—steps to success.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Iowa CACFP wellness module—meaningful mealtimes.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one physical activity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r>
        <w:rPr>
          <w:rFonts w:ascii="Times New Roman" w:hAnsi="Times New Roman"/>
          <w:b w:val="false"/>
          <w:i w:val="false"/>
          <w:color w:val="000000"/>
          <w:sz w:val="24"/>
        </w:rPr>
        <w:t>There shall be one person who meets the following criteria present on site in the program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ChildNet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15 hours or more of annual training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the medication administration skills competency course or other department-approved training and hold a valid certification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also successfully complete a competency skills evaluation assessment checklist or department-approved equivalent and hold a valid certification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offer one conference with each family annually to discuss each child’s progress, strengths and needs in all developmental areas. Programs shall share child assessment information with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118.26(4)</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r>
        <w:rPr>
          <w:rFonts w:ascii="Times New Roman" w:hAnsi="Times New Roman"/>
          <w:b w:val="false"/>
          <w:i w:val="false"/>
          <w:color w:val="000000"/>
          <w:sz w:val="24"/>
        </w:rPr>
        <w:t>The provider and co-provider, where applicable, shall meet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Two years or more of full-time experience in child 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Six college credit hours or more in education specific to the age group for whom care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daily schedule with predictable routines that are developmentally appropriate for all ages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policy that eliminates or severely limits expulsion, suspension, and punitive or other exclusionary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department-approved policies regarding the use of an approved developmental screening tool for all children in care within 60 days of enrollment and at least annually to identify children who may need additional evaluation and intervention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118.26(6)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provide a welcoming environment to all children and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policy for playground equipment stability and fall surfacing and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a department-approved tobacco-free and nicotine-free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program shall annually complete and update the IQ4K quality improvement action plan.</w:t>
      </w:r>
    </w:p>
    <w:p>
      <w:pPr>
        <w:spacing w:before="0" w:after="0" w:line="480"/>
        <w:ind w:left="120"/>
        <w:jc w:val="both"/>
      </w:pPr>
      <w:r>
        <w:rPr>
          <w:rFonts w:ascii="Times New Roman" w:hAnsi="Times New Roman"/>
          <w:b/>
          <w:i w:val="false"/>
          <w:color w:val="000000"/>
          <w:sz w:val="24"/>
        </w:rPr>
        <w:t>441—118.27</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3 rating standards for registered child development homes. </w:t>
      </w:r>
      <w:r>
        <w:rPr>
          <w:rFonts w:ascii="Times New Roman" w:hAnsi="Times New Roman"/>
          <w:b w:val="false"/>
          <w:i w:val="false"/>
          <w:color w:val="000000"/>
          <w:sz w:val="24"/>
        </w:rPr>
        <w:t>To be rated at a level 3, an eligible registered child development home must be in full compliance with department regulations and satisfy all of the criteria in each of the six designated categories listed in levels 1, 2 and 3 or complete all of the criteria designated in the eligible registered child development home’s respective specialized tracks for levels 1, 2 and 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two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ChildNet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choose one of the following trainings to complete their initial IQ4K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one module of the program for infant and toddler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Complete the universal practices EC-PBIS for family child care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school age matters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choose one of the other trainings listed above for the provider’s and co-provider’s, where applicable, subsequent IQ4K ratings until all the trainings applicable per ages served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Once the provider and co-provider, where applicable, have completed all the age-applicable trainings, the provider and co-provider, where applicable, shall complete 18 annual hours of approved professional development training on all subsequent IQ4K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promote culturally sensitive practices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118.27(4)</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r>
        <w:rPr>
          <w:rFonts w:ascii="Times New Roman" w:hAnsi="Times New Roman"/>
          <w:b w:val="false"/>
          <w:i w:val="false"/>
          <w:color w:val="000000"/>
          <w:sz w:val="24"/>
        </w:rPr>
        <w:t>The provider and co-provider, where applicable, shall meet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Three years or more of child care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Nine or more college credit hours in education, specific to the age group for whom care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utilize a department-approved assessment tool throughout the year that aligns with the curriculum to gather information on each child’s strengths, progress,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share community resources with families as needed, based on the information gathered from the child’s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develop and implement department-approved policies and procedures for inclusive practices for children with diverse needs, including those with identified disabilities, language barriers, identified behavioral needs, and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118.27(6)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r>
        <w:rPr>
          <w:rFonts w:ascii="Times New Roman" w:hAnsi="Times New Roman"/>
          <w:b w:val="false"/>
          <w:i w:val="false"/>
          <w:color w:val="000000"/>
          <w:sz w:val="24"/>
        </w:rPr>
        <w:t>The provider shall complete the compass—a guide to quality family child care environments training and provide a certificate of completion.</w:t>
      </w:r>
    </w:p>
    <w:p>
      <w:pPr>
        <w:spacing w:before="0" w:after="0" w:line="480"/>
        <w:ind w:left="120"/>
        <w:jc w:val="both"/>
      </w:pPr>
      <w:r>
        <w:rPr>
          <w:rFonts w:ascii="Times New Roman" w:hAnsi="Times New Roman"/>
          <w:b/>
          <w:i w:val="false"/>
          <w:color w:val="000000"/>
          <w:sz w:val="24"/>
        </w:rPr>
        <w:t>441—118.28</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4 rating standards for registered child development homes. </w:t>
      </w:r>
      <w:r>
        <w:rPr>
          <w:rFonts w:ascii="Times New Roman" w:hAnsi="Times New Roman"/>
          <w:b w:val="false"/>
          <w:i w:val="false"/>
          <w:color w:val="000000"/>
          <w:sz w:val="24"/>
        </w:rPr>
        <w:t>To be rated at level 4, an eligible registered child development home must be in full compliance with department regulations and satisfy all the criteria in each of the six designated categories listed in levels 1, 2, 3 and 4 or complete all the criteria designated in the eligible registered child development home’s respective specialized tracks for levels 1, 2, 3 and 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118.28(1)</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implement one nutrition goal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three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118.28(2)</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choose one of the following trainings to complete for the provider’s and co-provider’s, where applicable, initial IQ4K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two additional modules of the program for infant and toddler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Complete the targeted strategies and individualized interventions EC-PBIS for family child care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choose one of the other department-approved trainings for the provider’s and co-provider’s, where applicable, subsequent IQ4K ratings until all the trainings applicable per ages served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Once the provider and co-provider, where applicable, have completed all the age-applicable trainings, the provider and co-provider, where applicable, shall complete 20 annual hours of approved professional development training on all subsequent IQ4K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118.28(4)</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r>
        <w:rPr>
          <w:rFonts w:ascii="Times New Roman" w:hAnsi="Times New Roman"/>
          <w:b w:val="false"/>
          <w:i w:val="false"/>
          <w:color w:val="000000"/>
          <w:sz w:val="24"/>
        </w:rPr>
        <w:t>The provider and co-provider, where applicable, shall meet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meet the Iowa early care and education teaching roles career pathway tier 2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three or more years of full-time child care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118.28(5)</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use information gathered about children and families to make changes in the children’s learning environment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participate in planning with families and other experts, as needed, for children with diverse needs, including those with identified disabilities, language barriers, identified behavioral health needs, and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118.28(6)</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complete the scoresheet with self-assessment and improvement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2.5 or higher on the health and safety checklist for early care and education programs.</w:t>
      </w:r>
    </w:p>
    <w:p>
      <w:pPr>
        <w:spacing w:before="0" w:after="0" w:line="480"/>
        <w:ind w:left="120"/>
        <w:jc w:val="both"/>
      </w:pPr>
      <w:r>
        <w:rPr>
          <w:rFonts w:ascii="Times New Roman" w:hAnsi="Times New Roman"/>
          <w:b/>
          <w:i w:val="false"/>
          <w:color w:val="000000"/>
          <w:sz w:val="24"/>
        </w:rPr>
        <w:t>441—118.29</w:t>
      </w:r>
      <w:r>
        <w:rPr>
          <w:rFonts w:ascii="Times New Roman" w:hAnsi="Times New Roman"/>
          <w:b/>
          <w:i w:val="false"/>
          <w:color w:val="000000"/>
          <w:sz w:val="24"/>
        </w:rPr>
        <w:t xml:space="preserve">(237A) </w:t>
      </w:r>
      <w:r>
        <w:rPr>
          <w:rFonts w:ascii="Times New Roman" w:hAnsi="Times New Roman"/>
          <w:b/>
          <w:i w:val="false"/>
          <w:color w:val="000000"/>
          <w:sz w:val="24"/>
        </w:rPr>
        <w:t xml:space="preserve">Criteria for IQ4K—level 5 rating standards for registered child development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118.29(1)</w:t>
      </w:r>
      <w:r>
        <w:rPr>
          <w:rFonts w:ascii="Times New Roman" w:hAnsi="Times New Roman"/>
          <w:b w:val="false"/>
          <w:i w:val="false"/>
          <w:color w:val="000000"/>
          <w:sz w:val="24"/>
        </w:rPr>
        <w:t> </w:t>
      </w:r>
      <w:r>
        <w:rPr>
          <w:rFonts w:ascii="Times New Roman" w:hAnsi="Times New Roman"/>
          <w:b w:val="false"/>
          <w:i/>
          <w:color w:val="000000"/>
          <w:sz w:val="24"/>
        </w:rPr>
        <w:t xml:space="preserve">Criteria for each category. </w:t>
      </w:r>
      <w:r>
        <w:rPr>
          <w:rFonts w:ascii="Times New Roman" w:hAnsi="Times New Roman"/>
          <w:b w:val="false"/>
          <w:i w:val="false"/>
          <w:color w:val="000000"/>
          <w:sz w:val="24"/>
        </w:rPr>
        <w:t>To be rated at a level 5, an eligible registered child development home must be in full compliance with department regulations and satisfy all the criteria in each of the six designated categories listed in levels 1, 2, 3, 4 and 5 or complete all the criteria designated in the eligible registered child development home’s respective specialized tracks for levels 1, 2, 3, 4 and 5. To be rated at a level 5, the following criteria must also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Minimum score. </w:t>
      </w:r>
      <w:r>
        <w:rPr>
          <w:rFonts w:ascii="Times New Roman" w:hAnsi="Times New Roman"/>
          <w:b w:val="false"/>
          <w:i w:val="false"/>
          <w:color w:val="000000"/>
          <w:sz w:val="24"/>
        </w:rPr>
        <w:t>The program must earn a minimum score of 5.0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Approved assessor. </w:t>
      </w:r>
      <w:r>
        <w:rPr>
          <w:rFonts w:ascii="Times New Roman" w:hAnsi="Times New Roman"/>
          <w:b w:val="false"/>
          <w:i w:val="false"/>
          <w:color w:val="000000"/>
          <w:sz w:val="24"/>
        </w:rPr>
        <w:t>An assessor approved by the department must perform the ERS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Time frame for assessment. </w:t>
      </w:r>
      <w:r>
        <w:rPr>
          <w:rFonts w:ascii="Times New Roman" w:hAnsi="Times New Roman"/>
          <w:b w:val="false"/>
          <w:i w:val="false"/>
          <w:color w:val="000000"/>
          <w:sz w:val="24"/>
        </w:rPr>
        <w:t>Programs eligible for an ERS assessment must undergo their assessment within 90 days of department approval unless an extension is requested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Assessments not done timely. </w:t>
      </w:r>
      <w:r>
        <w:rPr>
          <w:rFonts w:ascii="Times New Roman" w:hAnsi="Times New Roman"/>
          <w:b w:val="false"/>
          <w:i w:val="false"/>
          <w:color w:val="000000"/>
          <w:sz w:val="24"/>
        </w:rPr>
        <w:t>Programs that do not undergo their assessment within 90 days of approval by the department or that do not receive an approved extension from the department will forfeit their opportunity for an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118.29(2)</w:t>
      </w:r>
      <w:r>
        <w:rPr>
          <w:rFonts w:ascii="Times New Roman" w:hAnsi="Times New Roman"/>
          <w:b w:val="false"/>
          <w:i w:val="false"/>
          <w:color w:val="000000"/>
          <w:sz w:val="24"/>
        </w:rPr>
        <w:t> </w:t>
      </w:r>
      <w:r>
        <w:rPr>
          <w:rFonts w:ascii="Times New Roman" w:hAnsi="Times New Roman"/>
          <w:b w:val="false"/>
          <w:i/>
          <w:color w:val="000000"/>
          <w:sz w:val="24"/>
        </w:rPr>
        <w:t xml:space="preserve">Nutrition and physical activity.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actively participate in CACFP.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two nutrition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identify and implement four physical activity goals from the completed action plan in level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118.29(3)</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complete one additional module of the program for infant and toddler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choose one of the department-approved trainings for the subsequent IQ4K ratings until all the trainings applicable per ages served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Once the provider and co-provider, where applicable, have completed all the age-applicable trainings, the provider and co-provider, where applicable, shall complete 22 annual hours of approved professional development training on all subsequent IQ4K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118.29(4)</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partnerships. </w:t>
      </w:r>
      <w:r>
        <w:rPr>
          <w:rFonts w:ascii="Times New Roman" w:hAnsi="Times New Roman"/>
          <w:b w:val="false"/>
          <w:i w:val="false"/>
          <w:color w:val="000000"/>
          <w:sz w:val="24"/>
        </w:rPr>
        <w:t>The program shall complete one additional  department-approved activity annually that promotes family and community partnerships.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118.29(5)</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meet the Iowa early care and education teaching roles career pathway tier 2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and co-provider, where applicable, shall have four or more years of full-time child care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118.29(6)</w:t>
      </w:r>
      <w:r>
        <w:rPr>
          <w:rFonts w:ascii="Times New Roman" w:hAnsi="Times New Roman"/>
          <w:b w:val="false"/>
          <w:i w:val="false"/>
          <w:color w:val="000000"/>
          <w:sz w:val="24"/>
        </w:rPr>
        <w:t> </w:t>
      </w:r>
      <w:r>
        <w:rPr>
          <w:rFonts w:ascii="Times New Roman" w:hAnsi="Times New Roman"/>
          <w:b w:val="false"/>
          <w:i/>
          <w:color w:val="000000"/>
          <w:sz w:val="24"/>
        </w:rPr>
        <w:t xml:space="preserve">Teaching and learning.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work with families and other experts to implement instructional and environmental adaptations that support the learning for each child, including those with diverse needs, identified disabilities, language barriers, identified behavioral health needs, and specialized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complete programwide EC-PBIS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118.29(7)</w:t>
      </w:r>
      <w:r>
        <w:rPr>
          <w:rFonts w:ascii="Times New Roman" w:hAnsi="Times New Roman"/>
          <w:b w:val="false"/>
          <w:i w:val="false"/>
          <w:color w:val="000000"/>
          <w:sz w:val="24"/>
        </w:rPr>
        <w:t> </w:t>
      </w:r>
      <w:r>
        <w:rPr>
          <w:rFonts w:ascii="Times New Roman" w:hAnsi="Times New Roman"/>
          <w:b w:val="false"/>
          <w:i/>
          <w:color w:val="000000"/>
          <w:sz w:val="24"/>
        </w:rPr>
        <w:t xml:space="preserve">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achieve a score of 5.0 or higher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score an average of 2.75 or higher on the health and safety checklist for early care and education programs.</w:t>
      </w:r>
    </w:p>
    <w:p>
      <w:pPr>
        <w:spacing w:before="0" w:after="0" w:line="480"/>
        <w:ind w:left="120"/>
        <w:jc w:val="both"/>
      </w:pPr>
      <w:r>
        <w:rPr>
          <w:rFonts w:ascii="Times New Roman" w:hAnsi="Times New Roman"/>
          <w:b/>
          <w:i w:val="false"/>
          <w:color w:val="000000"/>
          <w:sz w:val="24"/>
        </w:rPr>
        <w:t>441—118.30</w:t>
      </w:r>
      <w:r>
        <w:rPr>
          <w:rFonts w:ascii="Times New Roman" w:hAnsi="Times New Roman"/>
          <w:b/>
          <w:i w:val="false"/>
          <w:color w:val="000000"/>
          <w:sz w:val="24"/>
        </w:rPr>
        <w:t xml:space="preserve">(237A) </w:t>
      </w:r>
      <w:r>
        <w:rPr>
          <w:rFonts w:ascii="Times New Roman" w:hAnsi="Times New Roman"/>
          <w:b/>
          <w:i w:val="false"/>
          <w:color w:val="000000"/>
          <w:sz w:val="24"/>
        </w:rPr>
        <w:t xml:space="preserve">Award of quality rating.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118.30(1)</w:t>
      </w:r>
      <w:r>
        <w:rPr>
          <w:rFonts w:ascii="Times New Roman" w:hAnsi="Times New Roman"/>
          <w:b w:val="false"/>
          <w:i w:val="false"/>
          <w:color w:val="000000"/>
          <w:sz w:val="24"/>
        </w:rPr>
        <w:t> </w:t>
      </w:r>
      <w:r>
        <w:rPr>
          <w:rFonts w:ascii="Times New Roman" w:hAnsi="Times New Roman"/>
          <w:b w:val="false"/>
          <w:i w:val="false"/>
          <w:color w:val="000000"/>
          <w:sz w:val="24"/>
        </w:rPr>
        <w:t>The facility shall display the IQ4K QRIS rating certificate in a conspicuous place within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118.30(2)</w:t>
      </w:r>
      <w:r>
        <w:rPr>
          <w:rFonts w:ascii="Times New Roman" w:hAnsi="Times New Roman"/>
          <w:b w:val="false"/>
          <w:i w:val="false"/>
          <w:color w:val="000000"/>
          <w:sz w:val="24"/>
        </w:rPr>
        <w:t> </w:t>
      </w:r>
      <w:r>
        <w:rPr>
          <w:rFonts w:ascii="Times New Roman" w:hAnsi="Times New Roman"/>
          <w:b w:val="false"/>
          <w:i w:val="false"/>
          <w:color w:val="000000"/>
          <w:sz w:val="24"/>
        </w:rPr>
        <w:t>Achievement bonuses may be awarded as funds are available at the discretion of the department.</w:t>
      </w:r>
    </w:p>
    <w:p>
      <w:pPr>
        <w:spacing w:before="0" w:after="0" w:line="480"/>
        <w:ind w:left="120"/>
        <w:jc w:val="both"/>
      </w:pPr>
      <w:r>
        <w:rPr>
          <w:rFonts w:ascii="Times New Roman" w:hAnsi="Times New Roman"/>
          <w:b/>
          <w:i w:val="false"/>
          <w:color w:val="000000"/>
          <w:sz w:val="24"/>
        </w:rPr>
        <w:t>441—118.31</w:t>
      </w:r>
      <w:r>
        <w:rPr>
          <w:rFonts w:ascii="Times New Roman" w:hAnsi="Times New Roman"/>
          <w:b/>
          <w:i w:val="false"/>
          <w:color w:val="000000"/>
          <w:sz w:val="24"/>
        </w:rPr>
        <w:t xml:space="preserve">(237A) </w:t>
      </w:r>
      <w:r>
        <w:rPr>
          <w:rFonts w:ascii="Times New Roman" w:hAnsi="Times New Roman"/>
          <w:b/>
          <w:i w:val="false"/>
          <w:color w:val="000000"/>
          <w:sz w:val="24"/>
        </w:rPr>
        <w:t xml:space="preserve">Adverse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118.31(1)</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applicant will be notified of the right to appeal the rating decision in accordance with </w:t>
      </w:r>
      <w:hyperlink r:id="rId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118.31(2)</w:t>
      </w:r>
      <w:r>
        <w:rPr>
          <w:rFonts w:ascii="Times New Roman" w:hAnsi="Times New Roman"/>
          <w:b w:val="false"/>
          <w:i w:val="false"/>
          <w:color w:val="000000"/>
          <w:sz w:val="24"/>
        </w:rPr>
        <w:t> </w:t>
      </w:r>
      <w:r>
        <w:rPr>
          <w:rFonts w:ascii="Times New Roman" w:hAnsi="Times New Roman"/>
          <w:b w:val="false"/>
          <w:i w:val="false"/>
          <w:color w:val="000000"/>
          <w:sz w:val="24"/>
        </w:rPr>
        <w:t>A participant’s quality rating will be revoked if the facility no longer meets the definition of eligible applicant.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237A.30</w:t>
        </w:r>
      </w:hyperlink>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3A.pdf" Type="http://schemas.openxmlformats.org/officeDocument/2006/relationships/hyperlink" Id="rId7"/>
    <Relationship TargetMode="External" Target="https://www.legis.iowa.gov/docs/iac/rule/441.109.8.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co/chapter/237A.30.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